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7B8A0" w14:textId="77777777" w:rsidR="00DC5C30" w:rsidRDefault="00DC5C30" w:rsidP="009A34B8">
      <w:pPr>
        <w:widowControl/>
        <w:rPr>
          <w:rFonts w:ascii="Times New Roman" w:eastAsia="KaiTi" w:hAnsi="Times New Roman" w:cs="Times New Roman"/>
          <w:b/>
          <w:bCs/>
          <w:color w:val="000000" w:themeColor="text1"/>
          <w:kern w:val="0"/>
          <w:sz w:val="24"/>
          <w:szCs w:val="24"/>
          <w:shd w:val="clear" w:color="auto" w:fill="FFFFFF"/>
          <w:lang w:val="en-IE"/>
        </w:rPr>
      </w:pPr>
      <w:r w:rsidRPr="00A23068">
        <w:rPr>
          <w:rFonts w:ascii="Times New Roman" w:eastAsia="KaiTi" w:hAnsi="Times New Roman" w:cs="Times New Roman"/>
          <w:b/>
          <w:bCs/>
          <w:color w:val="000000" w:themeColor="text1"/>
          <w:kern w:val="0"/>
          <w:sz w:val="24"/>
          <w:szCs w:val="24"/>
          <w:shd w:val="clear" w:color="auto" w:fill="FFFFFF"/>
          <w:lang w:val="en-IE"/>
        </w:rPr>
        <w:t>附件二：赛事规则</w:t>
      </w:r>
    </w:p>
    <w:p w14:paraId="6342E282" w14:textId="2505CEAC" w:rsidR="00A23068" w:rsidRDefault="007A7262" w:rsidP="009A34B8">
      <w:pPr>
        <w:widowControl/>
        <w:rPr>
          <w:rFonts w:ascii="Times New Roman" w:eastAsia="KaiTi" w:hAnsi="Times New Roman" w:cs="Times New Roman"/>
          <w:b/>
          <w:bCs/>
          <w:color w:val="000000" w:themeColor="text1"/>
          <w:kern w:val="0"/>
          <w:sz w:val="24"/>
          <w:szCs w:val="24"/>
          <w:shd w:val="clear" w:color="auto" w:fill="FFFFFF"/>
        </w:rPr>
      </w:pPr>
      <w:r>
        <w:rPr>
          <w:rFonts w:ascii="Times New Roman" w:eastAsia="KaiTi" w:hAnsi="Times New Roman" w:cs="Times New Roman"/>
          <w:b/>
          <w:bCs/>
          <w:color w:val="000000" w:themeColor="text1"/>
          <w:kern w:val="0"/>
          <w:sz w:val="24"/>
          <w:szCs w:val="24"/>
          <w:shd w:val="clear" w:color="auto" w:fill="FFFFFF"/>
        </w:rPr>
        <w:t xml:space="preserve">Attachment 2: </w:t>
      </w:r>
      <w:r w:rsidR="00A23068">
        <w:rPr>
          <w:rFonts w:ascii="Times New Roman" w:eastAsia="KaiTi" w:hAnsi="Times New Roman" w:cs="Times New Roman"/>
          <w:b/>
          <w:bCs/>
          <w:color w:val="000000" w:themeColor="text1"/>
          <w:kern w:val="0"/>
          <w:sz w:val="24"/>
          <w:szCs w:val="24"/>
          <w:shd w:val="clear" w:color="auto" w:fill="FFFFFF"/>
        </w:rPr>
        <w:t>Competition Rules</w:t>
      </w:r>
      <w:r>
        <w:rPr>
          <w:rFonts w:ascii="Times New Roman" w:eastAsia="KaiTi" w:hAnsi="Times New Roman" w:cs="Times New Roman" w:hint="eastAsia"/>
          <w:b/>
          <w:bCs/>
          <w:color w:val="000000" w:themeColor="text1"/>
          <w:kern w:val="0"/>
          <w:sz w:val="24"/>
          <w:szCs w:val="24"/>
          <w:shd w:val="clear" w:color="auto" w:fill="FFFFFF"/>
        </w:rPr>
        <w:t xml:space="preserve"> </w:t>
      </w:r>
      <w:r>
        <w:rPr>
          <w:rFonts w:ascii="Times New Roman" w:eastAsia="KaiTi" w:hAnsi="Times New Roman" w:cs="Times New Roman"/>
          <w:b/>
          <w:bCs/>
          <w:color w:val="000000" w:themeColor="text1"/>
          <w:kern w:val="0"/>
          <w:sz w:val="24"/>
          <w:szCs w:val="24"/>
          <w:shd w:val="clear" w:color="auto" w:fill="FFFFFF"/>
        </w:rPr>
        <w:t>and Regulations</w:t>
      </w:r>
    </w:p>
    <w:p w14:paraId="3DA36110" w14:textId="77777777" w:rsidR="007A7262" w:rsidRPr="00A23068" w:rsidRDefault="007A7262" w:rsidP="009A34B8">
      <w:pPr>
        <w:widowControl/>
        <w:rPr>
          <w:rFonts w:ascii="Times New Roman" w:eastAsia="KaiTi" w:hAnsi="Times New Roman" w:cs="Times New Roman"/>
          <w:b/>
          <w:bCs/>
          <w:color w:val="000000" w:themeColor="text1"/>
          <w:kern w:val="0"/>
          <w:sz w:val="24"/>
          <w:szCs w:val="24"/>
          <w:shd w:val="clear" w:color="auto" w:fill="FFFFFF"/>
        </w:rPr>
      </w:pPr>
    </w:p>
    <w:p w14:paraId="1982ADEA" w14:textId="6D7AE0AF" w:rsidR="00DC5C30" w:rsidRPr="00A23068" w:rsidRDefault="00DC5C30" w:rsidP="009A34B8">
      <w:pPr>
        <w:pStyle w:val="BodyText"/>
        <w:ind w:left="0"/>
        <w:jc w:val="center"/>
        <w:rPr>
          <w:rFonts w:eastAsia="KaiTi"/>
          <w:b/>
          <w:bCs/>
          <w:color w:val="000000" w:themeColor="text1"/>
          <w:lang w:val="en-US"/>
        </w:rPr>
      </w:pPr>
      <w:r w:rsidRPr="00A23068">
        <w:rPr>
          <w:rFonts w:eastAsia="KaiTi"/>
          <w:b/>
          <w:bCs/>
          <w:color w:val="000000" w:themeColor="text1"/>
          <w:lang w:val="en-US"/>
        </w:rPr>
        <w:t>第一章</w:t>
      </w:r>
      <w:r w:rsidR="00985F69" w:rsidRPr="00A23068">
        <w:rPr>
          <w:rFonts w:eastAsia="KaiTi"/>
          <w:b/>
          <w:bCs/>
          <w:color w:val="000000" w:themeColor="text1"/>
          <w:lang w:val="en-US"/>
        </w:rPr>
        <w:t xml:space="preserve"> </w:t>
      </w:r>
      <w:r w:rsidRPr="00A23068">
        <w:rPr>
          <w:rFonts w:eastAsia="KaiTi"/>
          <w:b/>
          <w:bCs/>
          <w:color w:val="000000" w:themeColor="text1"/>
          <w:lang w:val="en-US"/>
        </w:rPr>
        <w:t>总则</w:t>
      </w:r>
    </w:p>
    <w:p w14:paraId="355D3448" w14:textId="1695063C" w:rsidR="006B2D6C" w:rsidRPr="00A23068" w:rsidRDefault="006B2D6C" w:rsidP="009A34B8">
      <w:pPr>
        <w:pStyle w:val="BodyText"/>
        <w:ind w:left="0"/>
        <w:jc w:val="center"/>
        <w:rPr>
          <w:rFonts w:eastAsia="KaiTi"/>
          <w:b/>
          <w:bCs/>
          <w:color w:val="000000" w:themeColor="text1"/>
          <w:lang w:val="en-US"/>
        </w:rPr>
      </w:pPr>
      <w:r w:rsidRPr="00A23068">
        <w:rPr>
          <w:rFonts w:eastAsia="KaiTi"/>
          <w:b/>
          <w:bCs/>
          <w:color w:val="000000" w:themeColor="text1"/>
          <w:lang w:val="en-US"/>
        </w:rPr>
        <w:t>Chapter 1</w:t>
      </w:r>
      <w:r w:rsidR="00985F69" w:rsidRPr="00A23068">
        <w:rPr>
          <w:rFonts w:eastAsia="KaiTi"/>
          <w:b/>
          <w:bCs/>
          <w:color w:val="000000" w:themeColor="text1"/>
          <w:lang w:val="en-US"/>
        </w:rPr>
        <w:t xml:space="preserve"> </w:t>
      </w:r>
      <w:r w:rsidRPr="00A23068">
        <w:rPr>
          <w:rFonts w:eastAsia="KaiTi"/>
          <w:b/>
          <w:bCs/>
          <w:color w:val="000000" w:themeColor="text1"/>
          <w:lang w:val="en-US"/>
        </w:rPr>
        <w:t>General Rules</w:t>
      </w:r>
    </w:p>
    <w:p w14:paraId="4556B10A" w14:textId="77777777" w:rsidR="00DC5C30" w:rsidRPr="00A23068" w:rsidRDefault="00DC5C30" w:rsidP="009A34B8">
      <w:pPr>
        <w:pStyle w:val="BodyText"/>
        <w:ind w:left="0" w:firstLineChars="200" w:firstLine="480"/>
        <w:jc w:val="both"/>
        <w:rPr>
          <w:rFonts w:eastAsia="KaiTi"/>
          <w:color w:val="000000" w:themeColor="text1"/>
        </w:rPr>
      </w:pPr>
      <w:r w:rsidRPr="00A23068">
        <w:rPr>
          <w:rFonts w:eastAsia="KaiTi"/>
          <w:color w:val="000000" w:themeColor="text1"/>
        </w:rPr>
        <w:t>1.</w:t>
      </w:r>
      <w:r w:rsidRPr="00A23068">
        <w:rPr>
          <w:rFonts w:eastAsia="KaiTi"/>
          <w:color w:val="000000" w:themeColor="text1"/>
        </w:rPr>
        <w:t>团队组成</w:t>
      </w:r>
    </w:p>
    <w:p w14:paraId="29D2ADF7" w14:textId="77777777" w:rsidR="00DC5C30" w:rsidRPr="00A23068" w:rsidRDefault="00DC5C30" w:rsidP="009A34B8">
      <w:pPr>
        <w:pStyle w:val="BodyText"/>
        <w:ind w:left="0" w:firstLineChars="200" w:firstLine="480"/>
        <w:jc w:val="both"/>
        <w:rPr>
          <w:rFonts w:eastAsia="KaiTi"/>
          <w:color w:val="000000" w:themeColor="text1"/>
        </w:rPr>
      </w:pPr>
      <w:r w:rsidRPr="00A23068">
        <w:rPr>
          <w:rFonts w:eastAsia="KaiTi"/>
          <w:color w:val="000000" w:themeColor="text1"/>
        </w:rPr>
        <w:t>（</w:t>
      </w:r>
      <w:r w:rsidRPr="00A23068">
        <w:rPr>
          <w:rFonts w:eastAsia="KaiTi"/>
          <w:color w:val="000000" w:themeColor="text1"/>
        </w:rPr>
        <w:t>1</w:t>
      </w:r>
      <w:r w:rsidRPr="00A23068">
        <w:rPr>
          <w:rFonts w:eastAsia="KaiTi"/>
          <w:color w:val="000000" w:themeColor="text1"/>
        </w:rPr>
        <w:t>）每个参赛学校组建一支队伍，每支队伍人数限定在十人：总数十人包括带队老师或者指导老师以及参赛队员。其他人员将无法得到参赛证明和现场旁听的机会。</w:t>
      </w:r>
    </w:p>
    <w:p w14:paraId="5B380B64" w14:textId="02CA94E6" w:rsidR="00795CB4" w:rsidRPr="00A23068" w:rsidRDefault="00795CB4" w:rsidP="009A34B8">
      <w:pPr>
        <w:pStyle w:val="BodyText"/>
        <w:ind w:left="0" w:firstLineChars="200" w:firstLine="480"/>
        <w:jc w:val="both"/>
        <w:rPr>
          <w:rFonts w:eastAsia="KaiTi"/>
          <w:color w:val="000000" w:themeColor="text1"/>
        </w:rPr>
      </w:pPr>
      <w:r w:rsidRPr="00A23068">
        <w:rPr>
          <w:rFonts w:eastAsia="KaiTi"/>
          <w:color w:val="000000" w:themeColor="text1"/>
        </w:rPr>
        <w:t>（</w:t>
      </w:r>
      <w:r w:rsidRPr="00A23068">
        <w:rPr>
          <w:rFonts w:eastAsia="KaiTi"/>
          <w:color w:val="000000" w:themeColor="text1"/>
        </w:rPr>
        <w:t>2</w:t>
      </w:r>
      <w:r w:rsidRPr="00A23068">
        <w:rPr>
          <w:rFonts w:eastAsia="KaiTi"/>
          <w:color w:val="000000" w:themeColor="text1"/>
        </w:rPr>
        <w:t>）若同一学校出现多支队伍报名的情况，则按照先到先得的原则，最先报名的队伍将作为正式代表队伍。超额队伍将自动列为候补队伍，仅在正式代表队伍退赛或特殊情况下获得参赛资格。</w:t>
      </w:r>
    </w:p>
    <w:p w14:paraId="1268B4B3" w14:textId="0E481B56" w:rsidR="00DC5C30" w:rsidRPr="00A23068" w:rsidRDefault="00DC5C30" w:rsidP="009A34B8">
      <w:pPr>
        <w:pStyle w:val="BodyText"/>
        <w:ind w:left="0" w:firstLineChars="200" w:firstLine="480"/>
        <w:jc w:val="both"/>
        <w:rPr>
          <w:rFonts w:eastAsia="KaiTi"/>
          <w:color w:val="000000" w:themeColor="text1"/>
        </w:rPr>
      </w:pPr>
      <w:r w:rsidRPr="00A23068">
        <w:rPr>
          <w:rFonts w:eastAsia="KaiTi"/>
          <w:color w:val="000000" w:themeColor="text1"/>
        </w:rPr>
        <w:t>（</w:t>
      </w:r>
      <w:r w:rsidR="00795CB4" w:rsidRPr="00A23068">
        <w:rPr>
          <w:rFonts w:eastAsia="KaiTi"/>
          <w:color w:val="000000" w:themeColor="text1"/>
        </w:rPr>
        <w:t>3</w:t>
      </w:r>
      <w:r w:rsidRPr="00A23068">
        <w:rPr>
          <w:rFonts w:eastAsia="KaiTi"/>
          <w:color w:val="000000" w:themeColor="text1"/>
        </w:rPr>
        <w:t>）参赛队员为在读本科生或者在读硕士生。</w:t>
      </w:r>
    </w:p>
    <w:p w14:paraId="55E8F3F1" w14:textId="2164076D" w:rsidR="00DC5C30" w:rsidRPr="00A23068" w:rsidRDefault="00DC5C30" w:rsidP="009A34B8">
      <w:pPr>
        <w:pStyle w:val="BodyText"/>
        <w:ind w:left="0" w:firstLineChars="200" w:firstLine="480"/>
        <w:jc w:val="both"/>
        <w:rPr>
          <w:rFonts w:eastAsia="KaiTi"/>
          <w:color w:val="000000" w:themeColor="text1"/>
        </w:rPr>
      </w:pPr>
      <w:r w:rsidRPr="00A23068">
        <w:rPr>
          <w:rFonts w:eastAsia="KaiTi"/>
          <w:color w:val="000000" w:themeColor="text1"/>
        </w:rPr>
        <w:t>（</w:t>
      </w:r>
      <w:r w:rsidR="00795CB4" w:rsidRPr="00A23068">
        <w:rPr>
          <w:rFonts w:eastAsia="KaiTi"/>
          <w:color w:val="000000" w:themeColor="text1"/>
        </w:rPr>
        <w:t>4</w:t>
      </w:r>
      <w:r w:rsidRPr="00A23068">
        <w:rPr>
          <w:rFonts w:eastAsia="KaiTi"/>
          <w:color w:val="000000" w:themeColor="text1"/>
        </w:rPr>
        <w:t>）每支队伍谈判方立场通过抽签确定。</w:t>
      </w:r>
    </w:p>
    <w:p w14:paraId="411FD4AB" w14:textId="77777777" w:rsidR="00DC5C30" w:rsidRPr="00A23068" w:rsidRDefault="00DC5C30"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1. Team Composition</w:t>
      </w:r>
    </w:p>
    <w:p w14:paraId="220FB99A" w14:textId="77777777" w:rsidR="00795CB4" w:rsidRPr="00A23068" w:rsidRDefault="00DC5C30"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 xml:space="preserve">(1) </w:t>
      </w:r>
      <w:r w:rsidR="00063E09" w:rsidRPr="00A23068">
        <w:rPr>
          <w:rFonts w:eastAsia="KaiTi"/>
          <w:color w:val="000000" w:themeColor="text1"/>
          <w:lang w:val="en-US"/>
        </w:rPr>
        <w:t>Each participating school shall form a team, with the total number of team members limited to ten. This total includes the team leader or instructor and the participating team members. Additional individuals will not be eligible to receive a participation certificate or attend the on-site audit.</w:t>
      </w:r>
    </w:p>
    <w:p w14:paraId="17B1975A" w14:textId="605BA867" w:rsidR="00795CB4" w:rsidRPr="00A23068" w:rsidRDefault="00795CB4"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 xml:space="preserve">(2) </w:t>
      </w:r>
      <w:r w:rsidRPr="00A23068">
        <w:rPr>
          <w:color w:val="000000" w:themeColor="text1"/>
          <w:lang w:val="en-IE"/>
        </w:rPr>
        <w:t>If multiple teams from the same school register, the first team to register will be designated as the official representative team on a first-come, first-served basis. Additional teams will automatically be listed as alternate teams and will only qualify for participation if the official team withdraws or under special circumstances.</w:t>
      </w:r>
    </w:p>
    <w:p w14:paraId="7D9181CB" w14:textId="3B01F3AA" w:rsidR="00DC5C30" w:rsidRPr="00A23068" w:rsidRDefault="00DC5C30" w:rsidP="009A34B8">
      <w:pPr>
        <w:pStyle w:val="BodyText"/>
        <w:ind w:left="0" w:firstLineChars="200" w:firstLine="480"/>
        <w:jc w:val="both"/>
        <w:rPr>
          <w:rFonts w:eastAsia="KaiTi"/>
          <w:color w:val="000000" w:themeColor="text1"/>
          <w:lang w:val="en-IE"/>
        </w:rPr>
      </w:pPr>
      <w:r w:rsidRPr="00A23068">
        <w:rPr>
          <w:rFonts w:eastAsia="KaiTi"/>
          <w:color w:val="000000" w:themeColor="text1"/>
          <w:lang w:val="en-US"/>
        </w:rPr>
        <w:t>(</w:t>
      </w:r>
      <w:r w:rsidR="00795CB4" w:rsidRPr="00A23068">
        <w:rPr>
          <w:rFonts w:eastAsia="KaiTi"/>
          <w:color w:val="000000" w:themeColor="text1"/>
          <w:lang w:val="en-US"/>
        </w:rPr>
        <w:t>3</w:t>
      </w:r>
      <w:r w:rsidRPr="00A23068">
        <w:rPr>
          <w:rFonts w:eastAsia="KaiTi"/>
          <w:color w:val="000000" w:themeColor="text1"/>
          <w:lang w:val="en-US"/>
        </w:rPr>
        <w:t xml:space="preserve">) </w:t>
      </w:r>
      <w:r w:rsidR="00063E09" w:rsidRPr="00A23068">
        <w:rPr>
          <w:rFonts w:eastAsia="KaiTi"/>
          <w:color w:val="000000" w:themeColor="text1"/>
          <w:lang w:val="en-US"/>
        </w:rPr>
        <w:t>Participating team members must be either undergraduate or postgraduate students.</w:t>
      </w:r>
    </w:p>
    <w:p w14:paraId="0CC50F3C" w14:textId="60BA5FA2" w:rsidR="00DC5C30" w:rsidRPr="00A23068" w:rsidRDefault="00DC5C30" w:rsidP="009A34B8">
      <w:pPr>
        <w:pStyle w:val="BodyText"/>
        <w:ind w:left="0" w:firstLineChars="200" w:firstLine="480"/>
        <w:jc w:val="both"/>
        <w:rPr>
          <w:rFonts w:eastAsia="KaiTi"/>
          <w:color w:val="000000" w:themeColor="text1"/>
          <w:lang w:val="en-IE"/>
        </w:rPr>
      </w:pPr>
      <w:r w:rsidRPr="00A23068">
        <w:rPr>
          <w:rFonts w:eastAsia="KaiTi"/>
          <w:color w:val="000000" w:themeColor="text1"/>
          <w:lang w:val="en-US"/>
        </w:rPr>
        <w:t>(</w:t>
      </w:r>
      <w:r w:rsidR="00795CB4" w:rsidRPr="00A23068">
        <w:rPr>
          <w:rFonts w:eastAsia="KaiTi"/>
          <w:color w:val="000000" w:themeColor="text1"/>
          <w:lang w:val="en-US"/>
        </w:rPr>
        <w:t>4</w:t>
      </w:r>
      <w:r w:rsidRPr="00A23068">
        <w:rPr>
          <w:rFonts w:eastAsia="KaiTi"/>
          <w:color w:val="000000" w:themeColor="text1"/>
          <w:lang w:val="en-US"/>
        </w:rPr>
        <w:t xml:space="preserve">) </w:t>
      </w:r>
      <w:r w:rsidR="00063E09" w:rsidRPr="00A23068">
        <w:rPr>
          <w:rFonts w:eastAsia="KaiTi"/>
          <w:color w:val="000000" w:themeColor="text1"/>
          <w:lang w:val="en-US"/>
        </w:rPr>
        <w:t>The negotiating position of each team will be determined by a drawing of lots.</w:t>
      </w:r>
    </w:p>
    <w:p w14:paraId="64E3583D" w14:textId="4AB13EDA" w:rsidR="00DC5C30" w:rsidRPr="00A23068" w:rsidRDefault="00DC5C30" w:rsidP="009A34B8">
      <w:pPr>
        <w:pStyle w:val="BodyText"/>
        <w:ind w:left="0" w:firstLineChars="200" w:firstLine="480"/>
        <w:jc w:val="both"/>
        <w:rPr>
          <w:rFonts w:eastAsia="KaiTi"/>
          <w:color w:val="000000" w:themeColor="text1"/>
        </w:rPr>
      </w:pPr>
      <w:r w:rsidRPr="00A23068">
        <w:rPr>
          <w:rFonts w:eastAsia="KaiTi"/>
          <w:color w:val="000000" w:themeColor="text1"/>
        </w:rPr>
        <w:t>2.</w:t>
      </w:r>
      <w:r w:rsidRPr="00A23068">
        <w:rPr>
          <w:rFonts w:eastAsia="KaiTi"/>
          <w:color w:val="000000" w:themeColor="text1"/>
        </w:rPr>
        <w:t>赛制</w:t>
      </w:r>
    </w:p>
    <w:p w14:paraId="00BD0763" w14:textId="2ADDDCC5" w:rsidR="00DC5C30" w:rsidRPr="00A23068" w:rsidRDefault="00DC5C30" w:rsidP="009A34B8">
      <w:pPr>
        <w:pStyle w:val="ListParagraph"/>
        <w:tabs>
          <w:tab w:val="left" w:pos="370"/>
        </w:tabs>
        <w:autoSpaceDE w:val="0"/>
        <w:autoSpaceDN w:val="0"/>
        <w:ind w:firstLine="480"/>
        <w:rPr>
          <w:rFonts w:ascii="Times New Roman" w:eastAsia="KaiTi" w:hAnsi="Times New Roman" w:cs="Times New Roman"/>
          <w:color w:val="000000" w:themeColor="text1"/>
          <w:sz w:val="24"/>
          <w:szCs w:val="24"/>
          <w:lang w:bidi="zh-CN"/>
        </w:rPr>
      </w:pPr>
      <w:r w:rsidRPr="00A23068">
        <w:rPr>
          <w:rFonts w:ascii="Times New Roman" w:eastAsia="KaiTi" w:hAnsi="Times New Roman" w:cs="Times New Roman"/>
          <w:color w:val="000000" w:themeColor="text1"/>
          <w:sz w:val="24"/>
          <w:szCs w:val="24"/>
          <w:lang w:bidi="zh-CN"/>
        </w:rPr>
        <w:t>（</w:t>
      </w:r>
      <w:r w:rsidRPr="00A23068">
        <w:rPr>
          <w:rFonts w:ascii="Times New Roman" w:eastAsia="KaiTi" w:hAnsi="Times New Roman" w:cs="Times New Roman"/>
          <w:color w:val="000000" w:themeColor="text1"/>
          <w:sz w:val="24"/>
          <w:szCs w:val="24"/>
          <w:lang w:bidi="zh-CN"/>
        </w:rPr>
        <w:t>1</w:t>
      </w:r>
      <w:r w:rsidRPr="00A23068">
        <w:rPr>
          <w:rFonts w:ascii="Times New Roman" w:eastAsia="KaiTi" w:hAnsi="Times New Roman" w:cs="Times New Roman"/>
          <w:color w:val="000000" w:themeColor="text1"/>
          <w:sz w:val="24"/>
          <w:szCs w:val="24"/>
          <w:lang w:bidi="zh-CN"/>
        </w:rPr>
        <w:t>）整个谈判大赛包括两轮：初赛和复赛。每场比赛包含四支参赛队伍，代表案例中的四个谈判角色，不同谈判角色初赛总分最高的</w:t>
      </w:r>
      <w:r w:rsidRPr="00A23068">
        <w:rPr>
          <w:rFonts w:ascii="Times New Roman" w:eastAsia="KaiTi" w:hAnsi="Times New Roman" w:cs="Times New Roman"/>
          <w:color w:val="000000" w:themeColor="text1"/>
          <w:sz w:val="24"/>
          <w:szCs w:val="24"/>
          <w:lang w:bidi="zh-CN"/>
        </w:rPr>
        <w:t>4</w:t>
      </w:r>
      <w:r w:rsidRPr="00A23068">
        <w:rPr>
          <w:rFonts w:ascii="Times New Roman" w:eastAsia="KaiTi" w:hAnsi="Times New Roman" w:cs="Times New Roman"/>
          <w:color w:val="000000" w:themeColor="text1"/>
          <w:sz w:val="24"/>
          <w:szCs w:val="24"/>
          <w:lang w:bidi="zh-CN"/>
        </w:rPr>
        <w:t>支队伍进入复赛。不同谈判角色复赛分数最高的</w:t>
      </w:r>
      <w:r w:rsidRPr="00A23068">
        <w:rPr>
          <w:rFonts w:ascii="Times New Roman" w:eastAsia="KaiTi" w:hAnsi="Times New Roman" w:cs="Times New Roman"/>
          <w:color w:val="000000" w:themeColor="text1"/>
          <w:sz w:val="24"/>
          <w:szCs w:val="24"/>
          <w:lang w:bidi="zh-CN"/>
        </w:rPr>
        <w:t>1</w:t>
      </w:r>
      <w:r w:rsidRPr="00A23068">
        <w:rPr>
          <w:rFonts w:ascii="Times New Roman" w:eastAsia="KaiTi" w:hAnsi="Times New Roman" w:cs="Times New Roman"/>
          <w:color w:val="000000" w:themeColor="text1"/>
          <w:sz w:val="24"/>
          <w:szCs w:val="24"/>
          <w:lang w:bidi="zh-CN"/>
        </w:rPr>
        <w:t>支队伍为一等奖</w:t>
      </w:r>
      <w:r w:rsidRPr="00A23068">
        <w:rPr>
          <w:rFonts w:ascii="Times New Roman" w:eastAsia="KaiTi" w:hAnsi="Times New Roman" w:cs="Times New Roman"/>
          <w:color w:val="000000" w:themeColor="text1"/>
          <w:sz w:val="24"/>
          <w:szCs w:val="24"/>
          <w:lang w:bidi="zh-CN"/>
        </w:rPr>
        <w:t>/</w:t>
      </w:r>
      <w:r w:rsidRPr="00A23068">
        <w:rPr>
          <w:rFonts w:ascii="Times New Roman" w:eastAsia="KaiTi" w:hAnsi="Times New Roman" w:cs="Times New Roman"/>
          <w:color w:val="000000" w:themeColor="text1"/>
          <w:sz w:val="24"/>
          <w:szCs w:val="24"/>
          <w:lang w:bidi="zh-CN"/>
        </w:rPr>
        <w:t>金奖。</w:t>
      </w:r>
    </w:p>
    <w:p w14:paraId="6ED111AA" w14:textId="77777777" w:rsidR="00DC5C30" w:rsidRPr="00A23068" w:rsidRDefault="00DC5C30" w:rsidP="009A34B8">
      <w:pPr>
        <w:pStyle w:val="ListParagraph"/>
        <w:tabs>
          <w:tab w:val="left" w:pos="370"/>
        </w:tabs>
        <w:autoSpaceDE w:val="0"/>
        <w:autoSpaceDN w:val="0"/>
        <w:ind w:firstLine="480"/>
        <w:rPr>
          <w:rFonts w:ascii="Times New Roman" w:eastAsia="KaiTi" w:hAnsi="Times New Roman" w:cs="Times New Roman"/>
          <w:color w:val="000000" w:themeColor="text1"/>
          <w:sz w:val="24"/>
          <w:szCs w:val="24"/>
          <w:lang w:bidi="zh-CN"/>
        </w:rPr>
      </w:pPr>
      <w:r w:rsidRPr="00A23068">
        <w:rPr>
          <w:rFonts w:ascii="Times New Roman" w:eastAsia="KaiTi" w:hAnsi="Times New Roman" w:cs="Times New Roman"/>
          <w:color w:val="000000" w:themeColor="text1"/>
          <w:sz w:val="24"/>
          <w:szCs w:val="24"/>
          <w:lang w:bidi="zh-CN"/>
        </w:rPr>
        <w:t>（</w:t>
      </w:r>
      <w:r w:rsidRPr="00A23068">
        <w:rPr>
          <w:rFonts w:ascii="Times New Roman" w:eastAsia="KaiTi" w:hAnsi="Times New Roman" w:cs="Times New Roman"/>
          <w:color w:val="000000" w:themeColor="text1"/>
          <w:sz w:val="24"/>
          <w:szCs w:val="24"/>
          <w:lang w:bidi="zh-CN"/>
        </w:rPr>
        <w:t>2</w:t>
      </w:r>
      <w:r w:rsidRPr="00A23068">
        <w:rPr>
          <w:rFonts w:ascii="Times New Roman" w:eastAsia="KaiTi" w:hAnsi="Times New Roman" w:cs="Times New Roman"/>
          <w:color w:val="000000" w:themeColor="text1"/>
          <w:sz w:val="24"/>
          <w:szCs w:val="24"/>
          <w:lang w:bidi="zh-CN"/>
        </w:rPr>
        <w:t>）初赛包括两场比赛，参赛队伍以相同角色、相同程序与不同六支队伍就同一赛题，进行两次组合的四方谈判。</w:t>
      </w:r>
    </w:p>
    <w:p w14:paraId="659FA982" w14:textId="77777777" w:rsidR="00DC5C30" w:rsidRPr="00A23068" w:rsidRDefault="00DC5C30" w:rsidP="009A34B8">
      <w:pPr>
        <w:pStyle w:val="ListParagraph"/>
        <w:tabs>
          <w:tab w:val="left" w:pos="370"/>
        </w:tabs>
        <w:autoSpaceDE w:val="0"/>
        <w:autoSpaceDN w:val="0"/>
        <w:ind w:firstLine="480"/>
        <w:rPr>
          <w:rFonts w:ascii="Times New Roman" w:eastAsia="KaiTi" w:hAnsi="Times New Roman" w:cs="Times New Roman"/>
          <w:color w:val="000000" w:themeColor="text1"/>
          <w:sz w:val="24"/>
          <w:szCs w:val="24"/>
          <w:lang w:bidi="zh-CN"/>
        </w:rPr>
      </w:pPr>
      <w:r w:rsidRPr="00A23068">
        <w:rPr>
          <w:rFonts w:ascii="Times New Roman" w:eastAsia="KaiTi" w:hAnsi="Times New Roman" w:cs="Times New Roman"/>
          <w:color w:val="000000" w:themeColor="text1"/>
          <w:sz w:val="24"/>
          <w:szCs w:val="24"/>
          <w:lang w:bidi="zh-CN"/>
        </w:rPr>
        <w:t>（</w:t>
      </w:r>
      <w:r w:rsidRPr="00A23068">
        <w:rPr>
          <w:rFonts w:ascii="Times New Roman" w:eastAsia="KaiTi" w:hAnsi="Times New Roman" w:cs="Times New Roman"/>
          <w:color w:val="000000" w:themeColor="text1"/>
          <w:sz w:val="24"/>
          <w:szCs w:val="24"/>
          <w:lang w:bidi="zh-CN"/>
        </w:rPr>
        <w:t>3</w:t>
      </w:r>
      <w:r w:rsidRPr="00A23068">
        <w:rPr>
          <w:rFonts w:ascii="Times New Roman" w:eastAsia="KaiTi" w:hAnsi="Times New Roman" w:cs="Times New Roman"/>
          <w:color w:val="000000" w:themeColor="text1"/>
          <w:sz w:val="24"/>
          <w:szCs w:val="24"/>
          <w:lang w:bidi="zh-CN"/>
        </w:rPr>
        <w:t>）初赛最终成绩由三部分构成：</w:t>
      </w:r>
      <w:r w:rsidRPr="00A23068">
        <w:rPr>
          <w:rFonts w:ascii="Times New Roman" w:eastAsia="KaiTi" w:hAnsi="Times New Roman" w:cs="Times New Roman"/>
          <w:color w:val="000000" w:themeColor="text1"/>
          <w:sz w:val="24"/>
          <w:szCs w:val="24"/>
          <w:lang w:bidi="zh-CN"/>
        </w:rPr>
        <w:t>Opening Statement</w:t>
      </w:r>
      <w:r w:rsidRPr="00A23068">
        <w:rPr>
          <w:rFonts w:ascii="Times New Roman" w:eastAsia="KaiTi" w:hAnsi="Times New Roman" w:cs="Times New Roman"/>
          <w:color w:val="000000" w:themeColor="text1"/>
          <w:sz w:val="24"/>
          <w:szCs w:val="24"/>
          <w:lang w:bidi="zh-CN"/>
        </w:rPr>
        <w:t>占</w:t>
      </w:r>
      <w:r w:rsidRPr="00A23068">
        <w:rPr>
          <w:rFonts w:ascii="Times New Roman" w:eastAsia="KaiTi" w:hAnsi="Times New Roman" w:cs="Times New Roman"/>
          <w:color w:val="000000" w:themeColor="text1"/>
          <w:sz w:val="24"/>
          <w:szCs w:val="24"/>
          <w:lang w:bidi="zh-CN"/>
        </w:rPr>
        <w:t>10%</w:t>
      </w:r>
      <w:r w:rsidRPr="00A23068">
        <w:rPr>
          <w:rFonts w:ascii="Times New Roman" w:eastAsia="KaiTi" w:hAnsi="Times New Roman" w:cs="Times New Roman"/>
          <w:color w:val="000000" w:themeColor="text1"/>
          <w:sz w:val="24"/>
          <w:szCs w:val="24"/>
          <w:lang w:bidi="zh-CN"/>
        </w:rPr>
        <w:t>；第一场比赛占</w:t>
      </w:r>
      <w:r w:rsidRPr="00A23068">
        <w:rPr>
          <w:rFonts w:ascii="Times New Roman" w:eastAsia="KaiTi" w:hAnsi="Times New Roman" w:cs="Times New Roman"/>
          <w:color w:val="000000" w:themeColor="text1"/>
          <w:sz w:val="24"/>
          <w:szCs w:val="24"/>
          <w:lang w:bidi="zh-CN"/>
        </w:rPr>
        <w:t>45%</w:t>
      </w:r>
      <w:r w:rsidRPr="00A23068">
        <w:rPr>
          <w:rFonts w:ascii="Times New Roman" w:eastAsia="KaiTi" w:hAnsi="Times New Roman" w:cs="Times New Roman"/>
          <w:color w:val="000000" w:themeColor="text1"/>
          <w:sz w:val="24"/>
          <w:szCs w:val="24"/>
          <w:lang w:bidi="zh-CN"/>
        </w:rPr>
        <w:t>；第二场比赛占</w:t>
      </w:r>
      <w:r w:rsidRPr="00A23068">
        <w:rPr>
          <w:rFonts w:ascii="Times New Roman" w:eastAsia="KaiTi" w:hAnsi="Times New Roman" w:cs="Times New Roman"/>
          <w:color w:val="000000" w:themeColor="text1"/>
          <w:sz w:val="24"/>
          <w:szCs w:val="24"/>
          <w:lang w:bidi="zh-CN"/>
        </w:rPr>
        <w:t>45%</w:t>
      </w:r>
      <w:r w:rsidRPr="00A23068">
        <w:rPr>
          <w:rFonts w:ascii="Times New Roman" w:eastAsia="KaiTi" w:hAnsi="Times New Roman" w:cs="Times New Roman"/>
          <w:color w:val="000000" w:themeColor="text1"/>
          <w:sz w:val="24"/>
          <w:szCs w:val="24"/>
          <w:lang w:bidi="zh-CN"/>
        </w:rPr>
        <w:t>。</w:t>
      </w:r>
    </w:p>
    <w:p w14:paraId="3936C41B" w14:textId="77777777" w:rsidR="00DC5C30" w:rsidRPr="00A23068" w:rsidRDefault="00DC5C30" w:rsidP="009A34B8">
      <w:pPr>
        <w:pStyle w:val="ListParagraph"/>
        <w:tabs>
          <w:tab w:val="left" w:pos="370"/>
        </w:tabs>
        <w:autoSpaceDE w:val="0"/>
        <w:autoSpaceDN w:val="0"/>
        <w:ind w:firstLine="480"/>
        <w:rPr>
          <w:rFonts w:ascii="Times New Roman" w:eastAsia="KaiTi" w:hAnsi="Times New Roman" w:cs="Times New Roman"/>
          <w:color w:val="000000" w:themeColor="text1"/>
          <w:sz w:val="24"/>
          <w:szCs w:val="24"/>
          <w:lang w:bidi="zh-CN"/>
        </w:rPr>
      </w:pPr>
      <w:r w:rsidRPr="00A23068">
        <w:rPr>
          <w:rFonts w:ascii="Times New Roman" w:eastAsia="KaiTi" w:hAnsi="Times New Roman" w:cs="Times New Roman"/>
          <w:color w:val="000000" w:themeColor="text1"/>
          <w:sz w:val="24"/>
          <w:szCs w:val="24"/>
          <w:lang w:bidi="zh-CN"/>
        </w:rPr>
        <w:t>（</w:t>
      </w:r>
      <w:r w:rsidRPr="00A23068">
        <w:rPr>
          <w:rFonts w:ascii="Times New Roman" w:eastAsia="KaiTi" w:hAnsi="Times New Roman" w:cs="Times New Roman"/>
          <w:color w:val="000000" w:themeColor="text1"/>
          <w:sz w:val="24"/>
          <w:szCs w:val="24"/>
          <w:lang w:bidi="zh-CN"/>
        </w:rPr>
        <w:t>4</w:t>
      </w:r>
      <w:r w:rsidRPr="00A23068">
        <w:rPr>
          <w:rFonts w:ascii="Times New Roman" w:eastAsia="KaiTi" w:hAnsi="Times New Roman" w:cs="Times New Roman"/>
          <w:color w:val="000000" w:themeColor="text1"/>
          <w:sz w:val="24"/>
          <w:szCs w:val="24"/>
          <w:lang w:bidi="zh-CN"/>
        </w:rPr>
        <w:t>）复赛包括一场比赛，参赛队伍以与初赛相同角色、相同程序与三支队伍就同一赛题，进行四方谈判。</w:t>
      </w:r>
    </w:p>
    <w:p w14:paraId="69AAA729" w14:textId="53574069" w:rsidR="00DC5C30" w:rsidRPr="00A23068" w:rsidRDefault="00DC5C30"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 xml:space="preserve">2. Competition </w:t>
      </w:r>
      <w:r w:rsidR="00063E09" w:rsidRPr="00A23068">
        <w:rPr>
          <w:rFonts w:eastAsia="KaiTi"/>
          <w:color w:val="000000" w:themeColor="text1"/>
          <w:lang w:val="en-US"/>
        </w:rPr>
        <w:t>Format</w:t>
      </w:r>
    </w:p>
    <w:p w14:paraId="55AFFFFF" w14:textId="77777777" w:rsidR="000A3627" w:rsidRPr="00A23068" w:rsidRDefault="00DC5C30"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 xml:space="preserve">(1) </w:t>
      </w:r>
      <w:r w:rsidR="00063E09" w:rsidRPr="00A23068">
        <w:rPr>
          <w:rFonts w:eastAsia="KaiTi"/>
          <w:color w:val="000000" w:themeColor="text1"/>
          <w:lang w:val="en-US"/>
        </w:rPr>
        <w:t>The negotiation competition consists of two rounds: the preliminary round and the semi-final. Each game involves four participating teams, each representing one of the four negotiation roles in the case. The four teams with the highest total scores in the preliminary round across different negotiation roles will advance to the semi-final. The team with the highest score in the semi-final across different negotiation roles will be awarded the first prize/gold prize.</w:t>
      </w:r>
    </w:p>
    <w:p w14:paraId="6379CAAE" w14:textId="77777777" w:rsidR="000A3627" w:rsidRPr="00A23068" w:rsidRDefault="00DC5C30" w:rsidP="009A34B8">
      <w:pPr>
        <w:pStyle w:val="BodyText"/>
        <w:ind w:left="0" w:firstLineChars="200" w:firstLine="480"/>
        <w:jc w:val="both"/>
        <w:rPr>
          <w:rFonts w:eastAsia="KaiTi"/>
          <w:color w:val="000000" w:themeColor="text1"/>
          <w:lang w:val="en-IE"/>
        </w:rPr>
      </w:pPr>
      <w:r w:rsidRPr="00A23068">
        <w:rPr>
          <w:rFonts w:eastAsia="KaiTi"/>
          <w:color w:val="000000" w:themeColor="text1"/>
          <w:lang w:val="en-US"/>
        </w:rPr>
        <w:lastRenderedPageBreak/>
        <w:t xml:space="preserve">(2) </w:t>
      </w:r>
      <w:r w:rsidR="00063E09" w:rsidRPr="00A23068">
        <w:rPr>
          <w:rFonts w:eastAsia="KaiTi"/>
          <w:color w:val="000000" w:themeColor="text1"/>
          <w:lang w:val="en-IE"/>
        </w:rPr>
        <w:t xml:space="preserve">The preliminary round comprises two games. </w:t>
      </w:r>
      <w:r w:rsidR="00063E09" w:rsidRPr="00A23068">
        <w:rPr>
          <w:rFonts w:eastAsia="KaiTi"/>
          <w:color w:val="000000" w:themeColor="text1"/>
          <w:lang w:val="en-US"/>
        </w:rPr>
        <w:t>Participating teams will engage in two sets of four-party negotiations on the same topic, maintaining the same roles and procedures, against six different teams.</w:t>
      </w:r>
    </w:p>
    <w:p w14:paraId="12A63BBD" w14:textId="77777777" w:rsidR="000A3627" w:rsidRPr="00A23068" w:rsidRDefault="00DC5C30" w:rsidP="009A34B8">
      <w:pPr>
        <w:pStyle w:val="BodyText"/>
        <w:ind w:left="0" w:firstLineChars="200" w:firstLine="480"/>
        <w:jc w:val="both"/>
        <w:rPr>
          <w:rFonts w:eastAsia="KaiTi"/>
          <w:color w:val="000000" w:themeColor="text1"/>
          <w:lang w:val="en-IE"/>
        </w:rPr>
      </w:pPr>
      <w:r w:rsidRPr="00A23068">
        <w:rPr>
          <w:rFonts w:eastAsia="KaiTi"/>
          <w:color w:val="000000" w:themeColor="text1"/>
          <w:lang w:val="en-US"/>
        </w:rPr>
        <w:t xml:space="preserve">(3) </w:t>
      </w:r>
      <w:r w:rsidR="00063E09" w:rsidRPr="00A23068">
        <w:rPr>
          <w:rFonts w:eastAsia="KaiTi"/>
          <w:color w:val="000000" w:themeColor="text1"/>
          <w:lang w:val="en-US"/>
        </w:rPr>
        <w:t>The final score for the preliminary round is calculated as follows: opening Statement: 10%; First game: 45%; Second game: 45%.</w:t>
      </w:r>
    </w:p>
    <w:p w14:paraId="5226B840" w14:textId="41B33287" w:rsidR="00A34E59" w:rsidRPr="00A23068" w:rsidRDefault="00DC5C30" w:rsidP="009A34B8">
      <w:pPr>
        <w:pStyle w:val="BodyText"/>
        <w:ind w:left="0" w:firstLineChars="200" w:firstLine="480"/>
        <w:jc w:val="both"/>
        <w:rPr>
          <w:rFonts w:eastAsia="KaiTi"/>
          <w:color w:val="000000" w:themeColor="text1"/>
          <w:lang w:val="en-IE"/>
        </w:rPr>
      </w:pPr>
      <w:r w:rsidRPr="00A23068">
        <w:rPr>
          <w:rFonts w:eastAsia="KaiTi"/>
          <w:color w:val="000000" w:themeColor="text1"/>
          <w:lang w:val="en-US"/>
        </w:rPr>
        <w:t xml:space="preserve">(4) </w:t>
      </w:r>
      <w:r w:rsidR="00063E09" w:rsidRPr="00A23068">
        <w:rPr>
          <w:rFonts w:eastAsia="KaiTi"/>
          <w:color w:val="000000" w:themeColor="text1"/>
          <w:lang w:val="en-US"/>
        </w:rPr>
        <w:t>The semi-final consists of one game. In this round, participating teams will conduct four-party negotiations with three other teams on the same topic, maintaining the same roles and procedures as in the preliminary round.</w:t>
      </w:r>
    </w:p>
    <w:p w14:paraId="050E1E86" w14:textId="6794CA6D" w:rsidR="00DC5C30" w:rsidRPr="00A23068" w:rsidRDefault="00DC5C30"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3.</w:t>
      </w:r>
      <w:r w:rsidRPr="00A23068">
        <w:rPr>
          <w:rFonts w:eastAsia="KaiTi"/>
          <w:color w:val="000000" w:themeColor="text1"/>
        </w:rPr>
        <w:t>规则修订</w:t>
      </w:r>
    </w:p>
    <w:p w14:paraId="09B59E93" w14:textId="77777777" w:rsidR="00DC5C30" w:rsidRPr="00A23068" w:rsidRDefault="00DC5C30" w:rsidP="009A34B8">
      <w:pPr>
        <w:pStyle w:val="BodyText"/>
        <w:ind w:left="0" w:firstLineChars="200" w:firstLine="480"/>
        <w:jc w:val="both"/>
        <w:rPr>
          <w:rFonts w:eastAsia="KaiTi"/>
          <w:color w:val="000000" w:themeColor="text1"/>
        </w:rPr>
      </w:pPr>
      <w:r w:rsidRPr="00A23068">
        <w:rPr>
          <w:rFonts w:eastAsia="KaiTi"/>
          <w:color w:val="000000" w:themeColor="text1"/>
        </w:rPr>
        <w:t>（</w:t>
      </w:r>
      <w:r w:rsidRPr="00A23068">
        <w:rPr>
          <w:rFonts w:eastAsia="KaiTi"/>
          <w:color w:val="000000" w:themeColor="text1"/>
        </w:rPr>
        <w:t>1</w:t>
      </w:r>
      <w:r w:rsidRPr="00A23068">
        <w:rPr>
          <w:rFonts w:eastAsia="KaiTi"/>
          <w:color w:val="000000" w:themeColor="text1"/>
        </w:rPr>
        <w:t>）本规则只能由组委会修订。</w:t>
      </w:r>
    </w:p>
    <w:p w14:paraId="1791211B" w14:textId="77777777" w:rsidR="00DC5C30" w:rsidRPr="00A23068" w:rsidRDefault="00DC5C30" w:rsidP="009A34B8">
      <w:pPr>
        <w:pStyle w:val="BodyText"/>
        <w:ind w:left="0" w:firstLineChars="200" w:firstLine="480"/>
        <w:jc w:val="both"/>
        <w:rPr>
          <w:rFonts w:eastAsia="KaiTi"/>
          <w:color w:val="000000" w:themeColor="text1"/>
        </w:rPr>
      </w:pPr>
      <w:r w:rsidRPr="00A23068">
        <w:rPr>
          <w:rFonts w:eastAsia="KaiTi"/>
          <w:color w:val="000000" w:themeColor="text1"/>
        </w:rPr>
        <w:t>（</w:t>
      </w:r>
      <w:r w:rsidRPr="00A23068">
        <w:rPr>
          <w:rFonts w:eastAsia="KaiTi"/>
          <w:color w:val="000000" w:themeColor="text1"/>
        </w:rPr>
        <w:t>2</w:t>
      </w:r>
      <w:r w:rsidRPr="00A23068">
        <w:rPr>
          <w:rFonts w:eastAsia="KaiTi"/>
          <w:color w:val="000000" w:themeColor="text1"/>
        </w:rPr>
        <w:t>）如有关于赛事规则的疑问，请按附件四答疑格式向组委会发送邮件。组委会保留在绝对必要的情况下修改规则的权力。</w:t>
      </w:r>
    </w:p>
    <w:p w14:paraId="07B221DF" w14:textId="77777777" w:rsidR="00DC5C30" w:rsidRPr="00A23068" w:rsidRDefault="00DC5C30"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3. Amendment of rules</w:t>
      </w:r>
    </w:p>
    <w:p w14:paraId="57CA1F4F" w14:textId="19D74DD6" w:rsidR="00DC5C30" w:rsidRPr="00A23068" w:rsidRDefault="00DC5C30"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 xml:space="preserve">(1) These rules </w:t>
      </w:r>
      <w:r w:rsidR="00063E09" w:rsidRPr="00A23068">
        <w:rPr>
          <w:rFonts w:eastAsia="KaiTi"/>
          <w:color w:val="000000" w:themeColor="text1"/>
          <w:lang w:val="en-US"/>
        </w:rPr>
        <w:t>may</w:t>
      </w:r>
      <w:r w:rsidRPr="00A23068">
        <w:rPr>
          <w:rFonts w:eastAsia="KaiTi"/>
          <w:color w:val="000000" w:themeColor="text1"/>
          <w:lang w:val="en-US"/>
        </w:rPr>
        <w:t xml:space="preserve"> only be amended by the organizing committee.</w:t>
      </w:r>
    </w:p>
    <w:p w14:paraId="76DF70D7" w14:textId="69CAB988" w:rsidR="00C94A64" w:rsidRPr="00A23068" w:rsidRDefault="00DC5C30"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 xml:space="preserve">(2) If you have any questions </w:t>
      </w:r>
      <w:r w:rsidR="00063E09" w:rsidRPr="00A23068">
        <w:rPr>
          <w:rFonts w:eastAsia="KaiTi"/>
          <w:color w:val="000000" w:themeColor="text1"/>
          <w:lang w:val="en-US"/>
        </w:rPr>
        <w:t xml:space="preserve">regarding the competition </w:t>
      </w:r>
      <w:r w:rsidRPr="00A23068">
        <w:rPr>
          <w:rFonts w:eastAsia="KaiTi"/>
          <w:color w:val="000000" w:themeColor="text1"/>
          <w:lang w:val="en-US"/>
        </w:rPr>
        <w:t xml:space="preserve">rules, please send an email to the organizing committee according to the Q&amp;A format </w:t>
      </w:r>
      <w:r w:rsidR="00063E09" w:rsidRPr="00A23068">
        <w:rPr>
          <w:rFonts w:eastAsia="KaiTi"/>
          <w:color w:val="000000" w:themeColor="text1"/>
          <w:lang w:val="en-US"/>
        </w:rPr>
        <w:t xml:space="preserve">provided </w:t>
      </w:r>
      <w:r w:rsidRPr="00A23068">
        <w:rPr>
          <w:rFonts w:eastAsia="KaiTi"/>
          <w:color w:val="000000" w:themeColor="text1"/>
          <w:lang w:val="en-US"/>
        </w:rPr>
        <w:t xml:space="preserve">in Appendix 4. The organizing committee reserves the right to amend the rules when </w:t>
      </w:r>
      <w:r w:rsidR="00063E09" w:rsidRPr="00A23068">
        <w:rPr>
          <w:rFonts w:eastAsia="KaiTi"/>
          <w:color w:val="000000" w:themeColor="text1"/>
          <w:lang w:val="en-US"/>
        </w:rPr>
        <w:t xml:space="preserve">deemed </w:t>
      </w:r>
      <w:proofErr w:type="gramStart"/>
      <w:r w:rsidRPr="00A23068">
        <w:rPr>
          <w:rFonts w:eastAsia="KaiTi"/>
          <w:color w:val="000000" w:themeColor="text1"/>
          <w:lang w:val="en-US"/>
        </w:rPr>
        <w:t>absolutely necessary</w:t>
      </w:r>
      <w:proofErr w:type="gramEnd"/>
      <w:r w:rsidRPr="00A23068">
        <w:rPr>
          <w:rFonts w:eastAsia="KaiTi"/>
          <w:color w:val="000000" w:themeColor="text1"/>
          <w:lang w:val="en-US"/>
        </w:rPr>
        <w:t>.</w:t>
      </w:r>
    </w:p>
    <w:p w14:paraId="26565882" w14:textId="35147936" w:rsidR="00DC5C30" w:rsidRPr="00A23068" w:rsidRDefault="00DC5C30" w:rsidP="009A34B8">
      <w:pPr>
        <w:pStyle w:val="BodyText"/>
        <w:ind w:left="0"/>
        <w:jc w:val="center"/>
        <w:rPr>
          <w:rFonts w:eastAsia="KaiTi"/>
          <w:b/>
          <w:bCs/>
          <w:color w:val="000000" w:themeColor="text1"/>
          <w:lang w:val="en-US"/>
        </w:rPr>
      </w:pPr>
      <w:r w:rsidRPr="00A23068">
        <w:rPr>
          <w:rFonts w:eastAsia="KaiTi"/>
          <w:b/>
          <w:bCs/>
          <w:color w:val="000000" w:themeColor="text1"/>
          <w:lang w:val="en-US"/>
        </w:rPr>
        <w:t>第二章</w:t>
      </w:r>
      <w:r w:rsidR="00985F69" w:rsidRPr="00A23068">
        <w:rPr>
          <w:rFonts w:eastAsia="KaiTi"/>
          <w:b/>
          <w:bCs/>
          <w:color w:val="000000" w:themeColor="text1"/>
          <w:lang w:val="en-US"/>
        </w:rPr>
        <w:t xml:space="preserve"> </w:t>
      </w:r>
      <w:r w:rsidRPr="00A23068">
        <w:rPr>
          <w:rFonts w:eastAsia="KaiTi"/>
          <w:b/>
          <w:bCs/>
          <w:color w:val="000000" w:themeColor="text1"/>
          <w:lang w:val="en-US"/>
        </w:rPr>
        <w:t>Opening Statement</w:t>
      </w:r>
    </w:p>
    <w:p w14:paraId="03DD96A1" w14:textId="071A65D6" w:rsidR="00A34E59" w:rsidRPr="00A23068" w:rsidRDefault="00A34E59" w:rsidP="009A34B8">
      <w:pPr>
        <w:pStyle w:val="BodyText"/>
        <w:ind w:left="0"/>
        <w:jc w:val="center"/>
        <w:rPr>
          <w:rFonts w:eastAsia="KaiTi"/>
          <w:b/>
          <w:bCs/>
          <w:color w:val="000000" w:themeColor="text1"/>
          <w:lang w:val="en-US"/>
        </w:rPr>
      </w:pPr>
      <w:r w:rsidRPr="00A23068">
        <w:rPr>
          <w:rFonts w:eastAsia="KaiTi"/>
          <w:b/>
          <w:bCs/>
          <w:color w:val="000000" w:themeColor="text1"/>
          <w:lang w:val="en-US"/>
        </w:rPr>
        <w:t>Chapter 2 Opening Statement</w:t>
      </w:r>
    </w:p>
    <w:p w14:paraId="598E4319" w14:textId="77777777" w:rsidR="00DC5C30" w:rsidRPr="00A23068" w:rsidRDefault="00DC5C30"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1.</w:t>
      </w:r>
      <w:r w:rsidRPr="00A23068">
        <w:rPr>
          <w:rFonts w:eastAsia="KaiTi"/>
          <w:color w:val="000000" w:themeColor="text1"/>
        </w:rPr>
        <w:t>关于</w:t>
      </w:r>
      <w:r w:rsidRPr="00A23068">
        <w:rPr>
          <w:rFonts w:eastAsia="KaiTi"/>
          <w:color w:val="000000" w:themeColor="text1"/>
          <w:lang w:val="en-US"/>
        </w:rPr>
        <w:t>Opening Statement</w:t>
      </w:r>
    </w:p>
    <w:p w14:paraId="41B1080C" w14:textId="2AF8A379" w:rsidR="00DC5C30" w:rsidRPr="00A23068" w:rsidRDefault="00DC5C30"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w:t>
      </w:r>
      <w:r w:rsidRPr="00A23068">
        <w:rPr>
          <w:rFonts w:eastAsia="KaiTi"/>
          <w:color w:val="000000" w:themeColor="text1"/>
          <w:lang w:val="en-US"/>
        </w:rPr>
        <w:t>1</w:t>
      </w:r>
      <w:r w:rsidRPr="00A23068">
        <w:rPr>
          <w:rFonts w:eastAsia="KaiTi"/>
          <w:color w:val="000000" w:themeColor="text1"/>
          <w:lang w:val="en-US"/>
        </w:rPr>
        <w:t>）</w:t>
      </w:r>
      <w:r w:rsidRPr="00A23068">
        <w:rPr>
          <w:rFonts w:eastAsia="KaiTi"/>
          <w:color w:val="000000" w:themeColor="text1"/>
          <w:lang w:val="en-US"/>
        </w:rPr>
        <w:t>Opening Statement</w:t>
      </w:r>
      <w:r w:rsidRPr="00A23068">
        <w:rPr>
          <w:rFonts w:eastAsia="KaiTi"/>
          <w:color w:val="000000" w:themeColor="text1"/>
        </w:rPr>
        <w:t>要求各队伍以抽签所得的谈判方立场</w:t>
      </w:r>
      <w:r w:rsidRPr="00A23068">
        <w:rPr>
          <w:rFonts w:eastAsia="KaiTi"/>
          <w:color w:val="000000" w:themeColor="text1"/>
          <w:lang w:val="en-US"/>
        </w:rPr>
        <w:t>，</w:t>
      </w:r>
      <w:r w:rsidRPr="00A23068">
        <w:rPr>
          <w:rFonts w:eastAsia="KaiTi"/>
          <w:color w:val="000000" w:themeColor="text1"/>
        </w:rPr>
        <w:t>结合案例中的材料与谈判内容</w:t>
      </w:r>
      <w:r w:rsidRPr="00A23068">
        <w:rPr>
          <w:rFonts w:eastAsia="KaiTi"/>
          <w:color w:val="000000" w:themeColor="text1"/>
          <w:lang w:val="en-US"/>
        </w:rPr>
        <w:t>，</w:t>
      </w:r>
      <w:r w:rsidRPr="00A23068">
        <w:rPr>
          <w:rFonts w:eastAsia="KaiTi"/>
          <w:color w:val="000000" w:themeColor="text1"/>
        </w:rPr>
        <w:t>完成一份书面报告并按时提交给组委会</w:t>
      </w:r>
    </w:p>
    <w:p w14:paraId="3F8E98C3" w14:textId="77777777" w:rsidR="00DC5C30" w:rsidRPr="00A23068" w:rsidRDefault="00DC5C30"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w:t>
      </w:r>
      <w:r w:rsidRPr="00A23068">
        <w:rPr>
          <w:rFonts w:eastAsia="KaiTi"/>
          <w:color w:val="000000" w:themeColor="text1"/>
          <w:lang w:val="en-US"/>
        </w:rPr>
        <w:t>2</w:t>
      </w:r>
      <w:r w:rsidRPr="00A23068">
        <w:rPr>
          <w:rFonts w:eastAsia="KaiTi"/>
          <w:color w:val="000000" w:themeColor="text1"/>
          <w:lang w:val="en-US"/>
        </w:rPr>
        <w:t>）</w:t>
      </w:r>
      <w:r w:rsidRPr="00A23068">
        <w:rPr>
          <w:rFonts w:eastAsia="KaiTi"/>
          <w:color w:val="000000" w:themeColor="text1"/>
        </w:rPr>
        <w:t>各队伍将在后续谈判中以</w:t>
      </w:r>
      <w:r w:rsidRPr="00A23068">
        <w:rPr>
          <w:rFonts w:eastAsia="KaiTi"/>
          <w:color w:val="000000" w:themeColor="text1"/>
          <w:lang w:val="en-US"/>
        </w:rPr>
        <w:t>Opening Statement</w:t>
      </w:r>
      <w:r w:rsidRPr="00A23068">
        <w:rPr>
          <w:rFonts w:eastAsia="KaiTi"/>
          <w:color w:val="000000" w:themeColor="text1"/>
        </w:rPr>
        <w:t>作为谈判立场。</w:t>
      </w:r>
    </w:p>
    <w:p w14:paraId="5C8759F6" w14:textId="77777777" w:rsidR="00DC5C30" w:rsidRPr="00A23068" w:rsidRDefault="00DC5C30"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w:t>
      </w:r>
      <w:r w:rsidRPr="00A23068">
        <w:rPr>
          <w:rFonts w:eastAsia="KaiTi"/>
          <w:color w:val="000000" w:themeColor="text1"/>
          <w:lang w:val="en-US"/>
        </w:rPr>
        <w:t>3</w:t>
      </w:r>
      <w:r w:rsidRPr="00A23068">
        <w:rPr>
          <w:rFonts w:eastAsia="KaiTi"/>
          <w:color w:val="000000" w:themeColor="text1"/>
          <w:lang w:val="en-US"/>
        </w:rPr>
        <w:t>）</w:t>
      </w:r>
      <w:r w:rsidRPr="00A23068">
        <w:rPr>
          <w:rFonts w:eastAsia="KaiTi"/>
          <w:color w:val="000000" w:themeColor="text1"/>
        </w:rPr>
        <w:t>进入复赛的队伍</w:t>
      </w:r>
      <w:r w:rsidRPr="00A23068">
        <w:rPr>
          <w:rFonts w:eastAsia="KaiTi"/>
          <w:color w:val="000000" w:themeColor="text1"/>
          <w:lang w:val="en-US"/>
        </w:rPr>
        <w:t>，</w:t>
      </w:r>
      <w:r w:rsidRPr="00A23068">
        <w:rPr>
          <w:rFonts w:eastAsia="KaiTi"/>
          <w:color w:val="000000" w:themeColor="text1"/>
        </w:rPr>
        <w:t>可在复赛前修改</w:t>
      </w:r>
      <w:r w:rsidRPr="00A23068">
        <w:rPr>
          <w:rFonts w:eastAsia="KaiTi"/>
          <w:color w:val="000000" w:themeColor="text1"/>
          <w:lang w:val="en-US"/>
        </w:rPr>
        <w:t>Opening Statement</w:t>
      </w:r>
      <w:r w:rsidRPr="00A23068">
        <w:rPr>
          <w:rFonts w:eastAsia="KaiTi"/>
          <w:color w:val="000000" w:themeColor="text1"/>
          <w:lang w:val="en-US"/>
        </w:rPr>
        <w:t>，</w:t>
      </w:r>
      <w:r w:rsidRPr="00A23068">
        <w:rPr>
          <w:rFonts w:eastAsia="KaiTi"/>
          <w:color w:val="000000" w:themeColor="text1"/>
        </w:rPr>
        <w:t>所提交的内容视为正式材料。</w:t>
      </w:r>
    </w:p>
    <w:p w14:paraId="4F932C80" w14:textId="77777777" w:rsidR="00DC5C30" w:rsidRPr="00A23068" w:rsidRDefault="00DC5C30"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w:t>
      </w:r>
      <w:r w:rsidRPr="00A23068">
        <w:rPr>
          <w:rFonts w:eastAsia="KaiTi"/>
          <w:color w:val="000000" w:themeColor="text1"/>
          <w:lang w:val="en-US"/>
        </w:rPr>
        <w:t>4</w:t>
      </w:r>
      <w:r w:rsidRPr="00A23068">
        <w:rPr>
          <w:rFonts w:eastAsia="KaiTi"/>
          <w:color w:val="000000" w:themeColor="text1"/>
          <w:lang w:val="en-US"/>
        </w:rPr>
        <w:t>）</w:t>
      </w:r>
      <w:r w:rsidRPr="00A23068">
        <w:rPr>
          <w:rFonts w:eastAsia="KaiTi"/>
          <w:color w:val="000000" w:themeColor="text1"/>
          <w:lang w:val="en-US"/>
        </w:rPr>
        <w:t>Opening Statement</w:t>
      </w:r>
      <w:r w:rsidRPr="00A23068">
        <w:rPr>
          <w:rFonts w:eastAsia="KaiTi"/>
          <w:color w:val="000000" w:themeColor="text1"/>
        </w:rPr>
        <w:t>内容在</w:t>
      </w:r>
      <w:r w:rsidRPr="00A23068">
        <w:rPr>
          <w:rFonts w:eastAsia="KaiTi"/>
          <w:color w:val="000000" w:themeColor="text1"/>
          <w:lang w:val="en-US"/>
        </w:rPr>
        <w:t>800</w:t>
      </w:r>
      <w:r w:rsidRPr="00A23068">
        <w:rPr>
          <w:rFonts w:eastAsia="KaiTi"/>
          <w:color w:val="000000" w:themeColor="text1"/>
        </w:rPr>
        <w:t>个英文单词至</w:t>
      </w:r>
      <w:r w:rsidRPr="00A23068">
        <w:rPr>
          <w:rFonts w:eastAsia="KaiTi"/>
          <w:color w:val="000000" w:themeColor="text1"/>
          <w:lang w:val="en-US"/>
        </w:rPr>
        <w:t>1000</w:t>
      </w:r>
      <w:r w:rsidRPr="00A23068">
        <w:rPr>
          <w:rFonts w:eastAsia="KaiTi"/>
          <w:color w:val="000000" w:themeColor="text1"/>
        </w:rPr>
        <w:t>英文单词之间</w:t>
      </w:r>
      <w:r w:rsidRPr="00A23068">
        <w:rPr>
          <w:rFonts w:eastAsia="KaiTi"/>
          <w:color w:val="000000" w:themeColor="text1"/>
          <w:lang w:val="en-US"/>
        </w:rPr>
        <w:t>，</w:t>
      </w:r>
      <w:r w:rsidRPr="00A23068">
        <w:rPr>
          <w:rFonts w:eastAsia="KaiTi"/>
          <w:color w:val="000000" w:themeColor="text1"/>
        </w:rPr>
        <w:t>字体</w:t>
      </w:r>
      <w:r w:rsidRPr="00A23068">
        <w:rPr>
          <w:rFonts w:eastAsia="KaiTi"/>
          <w:color w:val="000000" w:themeColor="text1"/>
          <w:lang w:val="en-US"/>
        </w:rPr>
        <w:t>Times New Roman</w:t>
      </w:r>
      <w:r w:rsidRPr="00A23068">
        <w:rPr>
          <w:rFonts w:eastAsia="KaiTi"/>
          <w:color w:val="000000" w:themeColor="text1"/>
          <w:lang w:val="en-US"/>
        </w:rPr>
        <w:t>，</w:t>
      </w:r>
      <w:r w:rsidRPr="00A23068">
        <w:rPr>
          <w:rFonts w:eastAsia="KaiTi"/>
          <w:color w:val="000000" w:themeColor="text1"/>
        </w:rPr>
        <w:t>大小</w:t>
      </w:r>
      <w:r w:rsidRPr="00A23068">
        <w:rPr>
          <w:rFonts w:eastAsia="KaiTi"/>
          <w:color w:val="000000" w:themeColor="text1"/>
          <w:lang w:val="en-US"/>
        </w:rPr>
        <w:t>12</w:t>
      </w:r>
      <w:r w:rsidRPr="00A23068">
        <w:rPr>
          <w:rFonts w:eastAsia="KaiTi"/>
          <w:color w:val="000000" w:themeColor="text1"/>
        </w:rPr>
        <w:t>磅</w:t>
      </w:r>
      <w:r w:rsidRPr="00A23068">
        <w:rPr>
          <w:rFonts w:eastAsia="KaiTi"/>
          <w:color w:val="000000" w:themeColor="text1"/>
          <w:lang w:val="en-US"/>
        </w:rPr>
        <w:t>，</w:t>
      </w:r>
      <w:r w:rsidRPr="00A23068">
        <w:rPr>
          <w:rFonts w:eastAsia="KaiTi"/>
          <w:color w:val="000000" w:themeColor="text1"/>
        </w:rPr>
        <w:t>间距</w:t>
      </w:r>
      <w:r w:rsidRPr="00A23068">
        <w:rPr>
          <w:rFonts w:eastAsia="KaiTi"/>
          <w:color w:val="000000" w:themeColor="text1"/>
          <w:lang w:val="en-US"/>
        </w:rPr>
        <w:t>1.5</w:t>
      </w:r>
      <w:r w:rsidRPr="00A23068">
        <w:rPr>
          <w:rFonts w:eastAsia="KaiTi"/>
          <w:color w:val="000000" w:themeColor="text1"/>
        </w:rPr>
        <w:t>倍。</w:t>
      </w:r>
    </w:p>
    <w:p w14:paraId="5C1F072F" w14:textId="77777777" w:rsidR="00DC5C30" w:rsidRPr="00A23068" w:rsidRDefault="00DC5C30"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w:t>
      </w:r>
      <w:r w:rsidRPr="00A23068">
        <w:rPr>
          <w:rFonts w:eastAsia="KaiTi"/>
          <w:color w:val="000000" w:themeColor="text1"/>
          <w:lang w:val="en-US"/>
        </w:rPr>
        <w:t>5</w:t>
      </w:r>
      <w:r w:rsidRPr="00A23068">
        <w:rPr>
          <w:rFonts w:eastAsia="KaiTi"/>
          <w:color w:val="000000" w:themeColor="text1"/>
          <w:lang w:val="en-US"/>
        </w:rPr>
        <w:t>）</w:t>
      </w:r>
      <w:r w:rsidRPr="00A23068">
        <w:rPr>
          <w:rFonts w:eastAsia="KaiTi"/>
          <w:color w:val="000000" w:themeColor="text1"/>
          <w:lang w:val="en-US"/>
        </w:rPr>
        <w:t>Opening Statement</w:t>
      </w:r>
      <w:r w:rsidRPr="00A23068">
        <w:rPr>
          <w:rFonts w:eastAsia="KaiTi"/>
          <w:color w:val="000000" w:themeColor="text1"/>
        </w:rPr>
        <w:t>写作方式可以参考以往案例。</w:t>
      </w:r>
    </w:p>
    <w:p w14:paraId="3A3830CB" w14:textId="0129DD6A" w:rsidR="006939AA" w:rsidRPr="00A23068" w:rsidRDefault="006939AA" w:rsidP="009A34B8">
      <w:pPr>
        <w:pStyle w:val="BodyText"/>
        <w:ind w:left="0" w:firstLineChars="200" w:firstLine="480"/>
        <w:jc w:val="both"/>
        <w:rPr>
          <w:rFonts w:eastAsia="KaiTi"/>
          <w:color w:val="000000" w:themeColor="text1"/>
          <w:lang w:val="en-GB"/>
        </w:rPr>
      </w:pPr>
      <w:r w:rsidRPr="00A23068">
        <w:rPr>
          <w:rFonts w:eastAsia="KaiTi"/>
          <w:color w:val="000000" w:themeColor="text1"/>
          <w:lang w:val="en-GB"/>
        </w:rPr>
        <w:t xml:space="preserve">1. About </w:t>
      </w:r>
      <w:r w:rsidR="00063E09" w:rsidRPr="00A23068">
        <w:rPr>
          <w:rFonts w:eastAsia="KaiTi"/>
          <w:color w:val="000000" w:themeColor="text1"/>
          <w:lang w:val="en-GB"/>
        </w:rPr>
        <w:t xml:space="preserve">the </w:t>
      </w:r>
      <w:r w:rsidRPr="00A23068">
        <w:rPr>
          <w:rFonts w:eastAsia="KaiTi"/>
          <w:color w:val="000000" w:themeColor="text1"/>
          <w:lang w:val="en-GB"/>
        </w:rPr>
        <w:t>Opening Statement</w:t>
      </w:r>
    </w:p>
    <w:p w14:paraId="18B4A10F" w14:textId="6C1B533F" w:rsidR="006939AA" w:rsidRPr="00A23068" w:rsidRDefault="006939AA" w:rsidP="009A34B8">
      <w:pPr>
        <w:pStyle w:val="BodyText"/>
        <w:ind w:left="0" w:firstLineChars="200" w:firstLine="480"/>
        <w:jc w:val="both"/>
        <w:rPr>
          <w:rFonts w:eastAsia="KaiTi"/>
          <w:color w:val="000000" w:themeColor="text1"/>
          <w:lang w:val="en-GB"/>
        </w:rPr>
      </w:pPr>
      <w:r w:rsidRPr="00A23068">
        <w:rPr>
          <w:rFonts w:eastAsia="KaiTi"/>
          <w:color w:val="000000" w:themeColor="text1"/>
          <w:lang w:val="en-GB"/>
        </w:rPr>
        <w:t xml:space="preserve">(1) </w:t>
      </w:r>
      <w:r w:rsidR="00063E09" w:rsidRPr="00A23068">
        <w:rPr>
          <w:rFonts w:eastAsia="KaiTi"/>
          <w:color w:val="000000" w:themeColor="text1"/>
          <w:lang w:val="en-GB"/>
        </w:rPr>
        <w:t>Each team is required to complete a written Opening Statement based on the negotiating position assigned by the draw, incorporating the case materials and negotiation content. This statement must be submitted to the organizing committee on time.</w:t>
      </w:r>
    </w:p>
    <w:p w14:paraId="64937099" w14:textId="20DC91EA" w:rsidR="006939AA" w:rsidRPr="00A23068" w:rsidRDefault="006939AA" w:rsidP="009A34B8">
      <w:pPr>
        <w:pStyle w:val="BodyText"/>
        <w:ind w:left="0" w:firstLineChars="200" w:firstLine="480"/>
        <w:jc w:val="both"/>
        <w:rPr>
          <w:rFonts w:eastAsia="KaiTi"/>
          <w:color w:val="000000" w:themeColor="text1"/>
          <w:lang w:val="en-GB"/>
        </w:rPr>
      </w:pPr>
      <w:r w:rsidRPr="00A23068">
        <w:rPr>
          <w:rFonts w:eastAsia="KaiTi"/>
          <w:color w:val="000000" w:themeColor="text1"/>
          <w:lang w:val="en-GB"/>
        </w:rPr>
        <w:t xml:space="preserve">(2) </w:t>
      </w:r>
      <w:r w:rsidR="00063E09" w:rsidRPr="00A23068">
        <w:rPr>
          <w:rFonts w:eastAsia="KaiTi"/>
          <w:color w:val="000000" w:themeColor="text1"/>
          <w:lang w:val="en-GB"/>
        </w:rPr>
        <w:t>The Opening Statement will serve as the negotiating position for subsequent negotiations.</w:t>
      </w:r>
    </w:p>
    <w:p w14:paraId="0753879C" w14:textId="61C3D2C0" w:rsidR="006939AA" w:rsidRPr="00A23068" w:rsidRDefault="006939AA" w:rsidP="009A34B8">
      <w:pPr>
        <w:pStyle w:val="BodyText"/>
        <w:ind w:left="0" w:firstLineChars="200" w:firstLine="480"/>
        <w:jc w:val="both"/>
        <w:rPr>
          <w:rFonts w:eastAsia="KaiTi"/>
          <w:color w:val="000000" w:themeColor="text1"/>
          <w:lang w:val="en-GB"/>
        </w:rPr>
      </w:pPr>
      <w:r w:rsidRPr="00A23068">
        <w:rPr>
          <w:rFonts w:eastAsia="KaiTi"/>
          <w:color w:val="000000" w:themeColor="text1"/>
          <w:lang w:val="en-GB"/>
        </w:rPr>
        <w:t>(3)</w:t>
      </w:r>
      <w:r w:rsidR="00063E09" w:rsidRPr="00A23068">
        <w:rPr>
          <w:color w:val="000000" w:themeColor="text1"/>
          <w:lang w:val="en-IE"/>
        </w:rPr>
        <w:t xml:space="preserve"> </w:t>
      </w:r>
      <w:r w:rsidR="00063E09" w:rsidRPr="00A23068">
        <w:rPr>
          <w:rFonts w:eastAsia="KaiTi"/>
          <w:color w:val="000000" w:themeColor="text1"/>
          <w:lang w:val="en-GB"/>
        </w:rPr>
        <w:t>Teams advancing to the semi-finals are allowed to revise their Opening Statement prior to the semi-finals. The revised version, once submitted, will be considered official.</w:t>
      </w:r>
    </w:p>
    <w:p w14:paraId="2A861FF9" w14:textId="3AC95486" w:rsidR="006939AA" w:rsidRPr="00A23068" w:rsidRDefault="006939AA" w:rsidP="009A34B8">
      <w:pPr>
        <w:pStyle w:val="BodyText"/>
        <w:ind w:left="0" w:firstLineChars="200" w:firstLine="480"/>
        <w:jc w:val="both"/>
        <w:rPr>
          <w:rFonts w:eastAsia="KaiTi"/>
          <w:color w:val="000000" w:themeColor="text1"/>
          <w:lang w:val="en-IE"/>
        </w:rPr>
      </w:pPr>
      <w:r w:rsidRPr="00A23068">
        <w:rPr>
          <w:rFonts w:eastAsia="KaiTi"/>
          <w:color w:val="000000" w:themeColor="text1"/>
          <w:lang w:val="en-GB"/>
        </w:rPr>
        <w:t xml:space="preserve">(4) </w:t>
      </w:r>
      <w:r w:rsidR="00063E09" w:rsidRPr="00A23068">
        <w:rPr>
          <w:rFonts w:eastAsia="KaiTi"/>
          <w:color w:val="000000" w:themeColor="text1"/>
          <w:lang w:val="en-GB"/>
        </w:rPr>
        <w:t>The Opening Statement must be between 800 and 1,000 English words, formatted in Times New Roman font, size 12, with 1.5-line spacing.</w:t>
      </w:r>
    </w:p>
    <w:p w14:paraId="28A27307" w14:textId="10F82E99" w:rsidR="006939AA" w:rsidRPr="00A23068" w:rsidRDefault="006939AA" w:rsidP="009A34B8">
      <w:pPr>
        <w:pStyle w:val="BodyText"/>
        <w:ind w:left="0" w:firstLineChars="200" w:firstLine="480"/>
        <w:jc w:val="both"/>
        <w:rPr>
          <w:rFonts w:eastAsia="KaiTi"/>
          <w:color w:val="000000" w:themeColor="text1"/>
          <w:lang w:val="en-GB"/>
        </w:rPr>
      </w:pPr>
      <w:r w:rsidRPr="00A23068">
        <w:rPr>
          <w:rFonts w:eastAsia="KaiTi"/>
          <w:color w:val="000000" w:themeColor="text1"/>
          <w:lang w:val="en-GB"/>
        </w:rPr>
        <w:t xml:space="preserve">(5) </w:t>
      </w:r>
      <w:r w:rsidR="00063E09" w:rsidRPr="00A23068">
        <w:rPr>
          <w:rFonts w:eastAsia="KaiTi"/>
          <w:color w:val="000000" w:themeColor="text1"/>
          <w:lang w:val="en-GB"/>
        </w:rPr>
        <w:t>The writing style of the Opening Statement may reference previous cases for guidance.</w:t>
      </w:r>
    </w:p>
    <w:p w14:paraId="2D638A5D" w14:textId="1F0547DC" w:rsidR="00DC5C30" w:rsidRPr="00A23068" w:rsidRDefault="00DC5C30" w:rsidP="009A34B8">
      <w:pPr>
        <w:pStyle w:val="BodyText"/>
        <w:ind w:left="0" w:firstLineChars="200" w:firstLine="480"/>
        <w:jc w:val="both"/>
        <w:rPr>
          <w:rFonts w:eastAsia="KaiTi"/>
          <w:color w:val="000000" w:themeColor="text1"/>
        </w:rPr>
      </w:pPr>
      <w:r w:rsidRPr="00A23068">
        <w:rPr>
          <w:rFonts w:eastAsia="KaiTi"/>
          <w:color w:val="000000" w:themeColor="text1"/>
          <w:lang w:val="en-GB"/>
        </w:rPr>
        <w:t>2.</w:t>
      </w:r>
      <w:r w:rsidRPr="00A23068">
        <w:rPr>
          <w:rFonts w:eastAsia="KaiTi"/>
          <w:color w:val="000000" w:themeColor="text1"/>
        </w:rPr>
        <w:t>提交时限</w:t>
      </w:r>
    </w:p>
    <w:p w14:paraId="5EBFE807" w14:textId="442EA08D" w:rsidR="00DC5C30" w:rsidRPr="00A23068" w:rsidRDefault="00DC5C30" w:rsidP="009A34B8">
      <w:pPr>
        <w:pStyle w:val="BodyText"/>
        <w:ind w:left="0" w:firstLineChars="200" w:firstLine="480"/>
        <w:jc w:val="both"/>
        <w:rPr>
          <w:rFonts w:eastAsia="KaiTi"/>
          <w:color w:val="000000" w:themeColor="text1"/>
        </w:rPr>
      </w:pPr>
      <w:r w:rsidRPr="00A23068">
        <w:rPr>
          <w:rFonts w:eastAsia="KaiTi"/>
          <w:color w:val="000000" w:themeColor="text1"/>
        </w:rPr>
        <w:lastRenderedPageBreak/>
        <w:t>定于</w:t>
      </w:r>
      <w:r w:rsidRPr="00A23068">
        <w:rPr>
          <w:rFonts w:eastAsia="KaiTi"/>
          <w:color w:val="000000" w:themeColor="text1"/>
        </w:rPr>
        <w:t>5</w:t>
      </w:r>
      <w:r w:rsidRPr="00A23068">
        <w:rPr>
          <w:rFonts w:eastAsia="KaiTi"/>
          <w:color w:val="000000" w:themeColor="text1"/>
        </w:rPr>
        <w:t>月</w:t>
      </w:r>
      <w:r w:rsidRPr="00A23068">
        <w:rPr>
          <w:rFonts w:eastAsia="KaiTi"/>
          <w:color w:val="000000" w:themeColor="text1"/>
        </w:rPr>
        <w:t>10</w:t>
      </w:r>
      <w:r w:rsidRPr="00A23068">
        <w:rPr>
          <w:rFonts w:eastAsia="KaiTi"/>
          <w:color w:val="000000" w:themeColor="text1"/>
        </w:rPr>
        <w:t>日周六华东政法大学松江校区进行初赛，书状提交截止日期为</w:t>
      </w:r>
      <w:r w:rsidRPr="00A23068">
        <w:rPr>
          <w:rFonts w:eastAsia="KaiTi"/>
          <w:color w:val="000000" w:themeColor="text1"/>
        </w:rPr>
        <w:t>2025</w:t>
      </w:r>
      <w:r w:rsidRPr="00A23068">
        <w:rPr>
          <w:rFonts w:eastAsia="KaiTi"/>
          <w:color w:val="000000" w:themeColor="text1"/>
        </w:rPr>
        <w:t>年</w:t>
      </w:r>
      <w:r w:rsidRPr="00A23068">
        <w:rPr>
          <w:rFonts w:eastAsia="KaiTi"/>
          <w:color w:val="000000" w:themeColor="text1"/>
        </w:rPr>
        <w:t>3</w:t>
      </w:r>
      <w:r w:rsidRPr="00A23068">
        <w:rPr>
          <w:rFonts w:eastAsia="KaiTi"/>
          <w:color w:val="000000" w:themeColor="text1"/>
        </w:rPr>
        <w:t>月</w:t>
      </w:r>
      <w:r w:rsidRPr="00A23068">
        <w:rPr>
          <w:rFonts w:eastAsia="KaiTi"/>
          <w:color w:val="000000" w:themeColor="text1"/>
        </w:rPr>
        <w:t>20</w:t>
      </w:r>
      <w:r w:rsidRPr="00A23068">
        <w:rPr>
          <w:rFonts w:eastAsia="KaiTi"/>
          <w:color w:val="000000" w:themeColor="text1"/>
        </w:rPr>
        <w:t>日</w:t>
      </w:r>
      <w:r w:rsidR="00BB27D9" w:rsidRPr="00A23068">
        <w:rPr>
          <w:rFonts w:eastAsia="KaiTi"/>
          <w:color w:val="000000" w:themeColor="text1"/>
        </w:rPr>
        <w:t>下午六点</w:t>
      </w:r>
      <w:r w:rsidRPr="00A23068">
        <w:rPr>
          <w:rFonts w:eastAsia="KaiTi"/>
          <w:color w:val="000000" w:themeColor="text1"/>
        </w:rPr>
        <w:t>。一周后进行抽签以及分发书状。</w:t>
      </w:r>
    </w:p>
    <w:p w14:paraId="290BF83C" w14:textId="078FE0AC" w:rsidR="006939AA" w:rsidRPr="00A23068" w:rsidRDefault="006939AA"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 xml:space="preserve">2. Submission </w:t>
      </w:r>
      <w:r w:rsidR="00063E09" w:rsidRPr="00A23068">
        <w:rPr>
          <w:rFonts w:eastAsia="KaiTi"/>
          <w:color w:val="000000" w:themeColor="text1"/>
          <w:lang w:val="en-US"/>
        </w:rPr>
        <w:t>D</w:t>
      </w:r>
      <w:r w:rsidRPr="00A23068">
        <w:rPr>
          <w:rFonts w:eastAsia="KaiTi"/>
          <w:color w:val="000000" w:themeColor="text1"/>
          <w:lang w:val="en-US"/>
        </w:rPr>
        <w:t>eadline</w:t>
      </w:r>
    </w:p>
    <w:p w14:paraId="32743B4E" w14:textId="0BCE1057" w:rsidR="009A20E5" w:rsidRPr="00A23068" w:rsidRDefault="009A20E5"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The preliminary round will take place on Saturday, May 10, at the Songjiang campus of East China University of Political Science and Law. The deadline for submitting letters is March 20, 2025</w:t>
      </w:r>
      <w:r w:rsidR="00B45121" w:rsidRPr="00A23068">
        <w:rPr>
          <w:rFonts w:eastAsia="KaiTi"/>
          <w:color w:val="000000" w:themeColor="text1"/>
          <w:lang w:val="en-US"/>
        </w:rPr>
        <w:t xml:space="preserve"> (6 pm)</w:t>
      </w:r>
      <w:r w:rsidRPr="00A23068">
        <w:rPr>
          <w:rFonts w:eastAsia="KaiTi"/>
          <w:color w:val="000000" w:themeColor="text1"/>
          <w:lang w:val="en-US"/>
        </w:rPr>
        <w:t>. The lottery and distribution of other teams’ Opening Statements will take place one week after the submission deadline.</w:t>
      </w:r>
    </w:p>
    <w:p w14:paraId="19940AB3" w14:textId="57033E27" w:rsidR="006939AA" w:rsidRPr="00A23068" w:rsidRDefault="006939AA"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3.</w:t>
      </w:r>
      <w:r w:rsidRPr="00A23068">
        <w:rPr>
          <w:rFonts w:eastAsia="KaiTi"/>
          <w:color w:val="000000" w:themeColor="text1"/>
        </w:rPr>
        <w:t>分数</w:t>
      </w:r>
    </w:p>
    <w:p w14:paraId="5F6B2BE0" w14:textId="77777777" w:rsidR="006939AA" w:rsidRPr="00A23068" w:rsidRDefault="006939AA"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Opening Statement</w:t>
      </w:r>
      <w:r w:rsidRPr="00A23068">
        <w:rPr>
          <w:rFonts w:eastAsia="KaiTi"/>
          <w:color w:val="000000" w:themeColor="text1"/>
        </w:rPr>
        <w:t>满分为</w:t>
      </w:r>
      <w:r w:rsidRPr="00A23068">
        <w:rPr>
          <w:rFonts w:eastAsia="KaiTi"/>
          <w:color w:val="000000" w:themeColor="text1"/>
          <w:lang w:val="en-US"/>
        </w:rPr>
        <w:t>10</w:t>
      </w:r>
      <w:r w:rsidRPr="00A23068">
        <w:rPr>
          <w:rFonts w:eastAsia="KaiTi"/>
          <w:color w:val="000000" w:themeColor="text1"/>
        </w:rPr>
        <w:t>分</w:t>
      </w:r>
      <w:r w:rsidRPr="00A23068">
        <w:rPr>
          <w:rFonts w:eastAsia="KaiTi"/>
          <w:color w:val="000000" w:themeColor="text1"/>
          <w:lang w:val="en-US"/>
        </w:rPr>
        <w:t>，</w:t>
      </w:r>
      <w:r w:rsidRPr="00A23068">
        <w:rPr>
          <w:rFonts w:eastAsia="KaiTi"/>
          <w:color w:val="000000" w:themeColor="text1"/>
        </w:rPr>
        <w:t>占初赛总分值的</w:t>
      </w:r>
      <w:r w:rsidRPr="00A23068">
        <w:rPr>
          <w:rFonts w:eastAsia="KaiTi"/>
          <w:color w:val="000000" w:themeColor="text1"/>
          <w:lang w:val="en-US"/>
        </w:rPr>
        <w:t>10%</w:t>
      </w:r>
      <w:r w:rsidRPr="00A23068">
        <w:rPr>
          <w:rFonts w:eastAsia="KaiTi"/>
          <w:color w:val="000000" w:themeColor="text1"/>
        </w:rPr>
        <w:t>。</w:t>
      </w:r>
    </w:p>
    <w:p w14:paraId="4C0E6E9F" w14:textId="77777777" w:rsidR="006939AA" w:rsidRPr="00A23068" w:rsidRDefault="006939AA"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3. Score</w:t>
      </w:r>
    </w:p>
    <w:p w14:paraId="7BD8D4FC" w14:textId="5FD7C70B" w:rsidR="009A20E5" w:rsidRPr="00A23068" w:rsidRDefault="006939AA"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 xml:space="preserve">The Opening Statement has a maximum score of 10 points, </w:t>
      </w:r>
      <w:r w:rsidR="009A20E5" w:rsidRPr="00A23068">
        <w:rPr>
          <w:rFonts w:eastAsia="KaiTi"/>
          <w:color w:val="000000" w:themeColor="text1"/>
          <w:lang w:val="en-US"/>
        </w:rPr>
        <w:t>contributing 10% to the total score in the preliminary round.</w:t>
      </w:r>
    </w:p>
    <w:p w14:paraId="2189BEAA" w14:textId="203C0A41" w:rsidR="006939AA" w:rsidRPr="00A23068" w:rsidRDefault="006939AA" w:rsidP="009A34B8">
      <w:pPr>
        <w:pStyle w:val="BodyText"/>
        <w:ind w:left="0"/>
        <w:jc w:val="center"/>
        <w:rPr>
          <w:rFonts w:eastAsia="KaiTi"/>
          <w:b/>
          <w:bCs/>
          <w:color w:val="000000" w:themeColor="text1"/>
          <w:lang w:val="en-US"/>
        </w:rPr>
      </w:pPr>
      <w:r w:rsidRPr="00A23068">
        <w:rPr>
          <w:rFonts w:eastAsia="KaiTi"/>
          <w:b/>
          <w:bCs/>
          <w:color w:val="000000" w:themeColor="text1"/>
          <w:lang w:val="en-US"/>
        </w:rPr>
        <w:t>第三章</w:t>
      </w:r>
      <w:r w:rsidR="00985F69" w:rsidRPr="00A23068">
        <w:rPr>
          <w:rFonts w:eastAsia="KaiTi"/>
          <w:b/>
          <w:bCs/>
          <w:color w:val="000000" w:themeColor="text1"/>
          <w:lang w:val="en-US"/>
        </w:rPr>
        <w:t xml:space="preserve"> </w:t>
      </w:r>
      <w:r w:rsidRPr="00A23068">
        <w:rPr>
          <w:rFonts w:eastAsia="KaiTi"/>
          <w:b/>
          <w:bCs/>
          <w:color w:val="000000" w:themeColor="text1"/>
          <w:lang w:val="en-US"/>
        </w:rPr>
        <w:t>谈判</w:t>
      </w:r>
      <w:r w:rsidR="00BB5655" w:rsidRPr="00A23068">
        <w:rPr>
          <w:rFonts w:eastAsia="KaiTi"/>
          <w:b/>
          <w:bCs/>
          <w:color w:val="000000" w:themeColor="text1"/>
          <w:lang w:val="en-US"/>
        </w:rPr>
        <w:t>流程</w:t>
      </w:r>
    </w:p>
    <w:p w14:paraId="1AB84C5D" w14:textId="3A62303B" w:rsidR="00E719D0" w:rsidRPr="00A23068" w:rsidRDefault="00E719D0" w:rsidP="009A34B8">
      <w:pPr>
        <w:jc w:val="center"/>
        <w:rPr>
          <w:rFonts w:ascii="Times New Roman" w:eastAsia="KaiTi" w:hAnsi="Times New Roman" w:cs="Times New Roman"/>
          <w:b/>
          <w:bCs/>
          <w:color w:val="000000" w:themeColor="text1"/>
          <w:sz w:val="24"/>
          <w:szCs w:val="24"/>
        </w:rPr>
      </w:pPr>
      <w:r w:rsidRPr="00A23068">
        <w:rPr>
          <w:rFonts w:ascii="Times New Roman" w:eastAsia="KaiTi" w:hAnsi="Times New Roman" w:cs="Times New Roman"/>
          <w:b/>
          <w:bCs/>
          <w:color w:val="000000" w:themeColor="text1"/>
          <w:sz w:val="24"/>
          <w:szCs w:val="24"/>
        </w:rPr>
        <w:t>Chapter 3 Negotiation</w:t>
      </w:r>
      <w:r w:rsidR="00BB5655" w:rsidRPr="00A23068">
        <w:rPr>
          <w:rFonts w:ascii="Times New Roman" w:eastAsia="KaiTi" w:hAnsi="Times New Roman" w:cs="Times New Roman"/>
          <w:b/>
          <w:bCs/>
          <w:color w:val="000000" w:themeColor="text1"/>
          <w:sz w:val="24"/>
          <w:szCs w:val="24"/>
        </w:rPr>
        <w:t xml:space="preserve"> Procedure</w:t>
      </w:r>
    </w:p>
    <w:p w14:paraId="3C6442BF" w14:textId="63E12AB6" w:rsidR="006939AA" w:rsidRPr="00A23068" w:rsidRDefault="006939AA"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1</w:t>
      </w:r>
      <w:r w:rsidRPr="00A23068">
        <w:rPr>
          <w:rFonts w:eastAsia="KaiTi"/>
          <w:color w:val="000000" w:themeColor="text1"/>
        </w:rPr>
        <w:t>、关于</w:t>
      </w:r>
      <w:r w:rsidR="00BB5655" w:rsidRPr="00A23068">
        <w:rPr>
          <w:rFonts w:eastAsia="KaiTi"/>
          <w:color w:val="000000" w:themeColor="text1"/>
          <w:lang w:val="en-US"/>
        </w:rPr>
        <w:t>双边</w:t>
      </w:r>
      <w:r w:rsidRPr="00A23068">
        <w:rPr>
          <w:rFonts w:eastAsia="KaiTi"/>
          <w:color w:val="000000" w:themeColor="text1"/>
        </w:rPr>
        <w:t>谈判</w:t>
      </w:r>
    </w:p>
    <w:p w14:paraId="6D615BB2" w14:textId="77777777" w:rsidR="006939AA" w:rsidRPr="00A23068" w:rsidRDefault="006939AA"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w:t>
      </w:r>
      <w:r w:rsidRPr="00A23068">
        <w:rPr>
          <w:rFonts w:eastAsia="KaiTi"/>
          <w:color w:val="000000" w:themeColor="text1"/>
          <w:lang w:val="en-US"/>
        </w:rPr>
        <w:t>1</w:t>
      </w:r>
      <w:r w:rsidRPr="00A23068">
        <w:rPr>
          <w:rFonts w:eastAsia="KaiTi"/>
          <w:color w:val="000000" w:themeColor="text1"/>
          <w:lang w:val="en-US"/>
        </w:rPr>
        <w:t>）各方进行开场陈述，限时陈述己方谈判立场。各方陈述中每方限时</w:t>
      </w:r>
      <w:r w:rsidRPr="00A23068">
        <w:rPr>
          <w:rFonts w:eastAsia="KaiTi"/>
          <w:color w:val="000000" w:themeColor="text1"/>
          <w:lang w:val="en-US"/>
        </w:rPr>
        <w:t>7</w:t>
      </w:r>
      <w:r w:rsidRPr="00A23068">
        <w:rPr>
          <w:rFonts w:eastAsia="KaiTi"/>
          <w:color w:val="000000" w:themeColor="text1"/>
          <w:lang w:val="en-US"/>
        </w:rPr>
        <w:t>分钟，共计</w:t>
      </w:r>
      <w:r w:rsidRPr="00A23068">
        <w:rPr>
          <w:rFonts w:eastAsia="KaiTi"/>
          <w:color w:val="000000" w:themeColor="text1"/>
          <w:lang w:val="en-US"/>
        </w:rPr>
        <w:t>28</w:t>
      </w:r>
      <w:r w:rsidRPr="00A23068">
        <w:rPr>
          <w:rFonts w:eastAsia="KaiTi"/>
          <w:color w:val="000000" w:themeColor="text1"/>
          <w:lang w:val="en-US"/>
        </w:rPr>
        <w:t>分钟，陈述语言为英文。</w:t>
      </w:r>
    </w:p>
    <w:p w14:paraId="4B07B25A" w14:textId="126C574B" w:rsidR="006939AA" w:rsidRPr="00A23068" w:rsidRDefault="006939AA" w:rsidP="009A34B8">
      <w:pPr>
        <w:pStyle w:val="BodyText"/>
        <w:ind w:left="0" w:firstLineChars="200" w:firstLine="480"/>
        <w:jc w:val="both"/>
        <w:rPr>
          <w:rFonts w:eastAsia="KaiTi"/>
          <w:color w:val="000000" w:themeColor="text1"/>
        </w:rPr>
      </w:pPr>
      <w:r w:rsidRPr="00A23068">
        <w:rPr>
          <w:rFonts w:eastAsia="KaiTi"/>
          <w:color w:val="000000" w:themeColor="text1"/>
          <w:lang w:val="en-US"/>
        </w:rPr>
        <w:t>（</w:t>
      </w:r>
      <w:r w:rsidRPr="00A23068">
        <w:rPr>
          <w:rFonts w:eastAsia="KaiTi"/>
          <w:color w:val="000000" w:themeColor="text1"/>
          <w:lang w:val="en-US"/>
        </w:rPr>
        <w:t>2</w:t>
      </w:r>
      <w:r w:rsidRPr="00A23068">
        <w:rPr>
          <w:rFonts w:eastAsia="KaiTi"/>
          <w:color w:val="000000" w:themeColor="text1"/>
          <w:lang w:val="en-US"/>
        </w:rPr>
        <w:t>）开场陈述顺序依次为政府、企业、国际组织和社会组织</w:t>
      </w:r>
      <w:r w:rsidR="00F447D3" w:rsidRPr="00A23068">
        <w:rPr>
          <w:rFonts w:eastAsia="KaiTi"/>
          <w:color w:val="000000" w:themeColor="text1"/>
          <w:lang w:val="en-US"/>
        </w:rPr>
        <w:t>。</w:t>
      </w:r>
    </w:p>
    <w:p w14:paraId="0151F5C0" w14:textId="77777777" w:rsidR="006939AA" w:rsidRPr="00A23068" w:rsidRDefault="006939AA" w:rsidP="009A34B8">
      <w:pPr>
        <w:pStyle w:val="BodyText"/>
        <w:ind w:left="0" w:firstLineChars="200" w:firstLine="480"/>
        <w:jc w:val="both"/>
        <w:rPr>
          <w:rFonts w:eastAsia="KaiTi"/>
          <w:color w:val="000000" w:themeColor="text1"/>
        </w:rPr>
      </w:pPr>
      <w:r w:rsidRPr="00A23068">
        <w:rPr>
          <w:rFonts w:eastAsia="KaiTi"/>
          <w:color w:val="000000" w:themeColor="text1"/>
          <w:lang w:val="en-US"/>
        </w:rPr>
        <w:t>（</w:t>
      </w:r>
      <w:r w:rsidRPr="00A23068">
        <w:rPr>
          <w:rFonts w:eastAsia="KaiTi"/>
          <w:color w:val="000000" w:themeColor="text1"/>
          <w:lang w:val="en-US"/>
        </w:rPr>
        <w:t>3</w:t>
      </w:r>
      <w:r w:rsidRPr="00A23068">
        <w:rPr>
          <w:rFonts w:eastAsia="KaiTi"/>
          <w:color w:val="000000" w:themeColor="text1"/>
          <w:lang w:val="en-US"/>
        </w:rPr>
        <w:t>）开场陈述结束后，四方进行两两谈判，无发言先后顺序要求。这个阶段会有赛场秘书先与各队进行沟通，再组织谈判。</w:t>
      </w:r>
    </w:p>
    <w:p w14:paraId="404D6C11" w14:textId="77777777" w:rsidR="006939AA" w:rsidRPr="00A23068" w:rsidRDefault="006939AA"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w:t>
      </w:r>
      <w:r w:rsidRPr="00A23068">
        <w:rPr>
          <w:rFonts w:eastAsia="KaiTi"/>
          <w:color w:val="000000" w:themeColor="text1"/>
          <w:lang w:val="en-US"/>
        </w:rPr>
        <w:t>4</w:t>
      </w:r>
      <w:r w:rsidRPr="00A23068">
        <w:rPr>
          <w:rFonts w:eastAsia="KaiTi"/>
          <w:color w:val="000000" w:themeColor="text1"/>
          <w:lang w:val="en-US"/>
        </w:rPr>
        <w:t>）每个两两谈判共计</w:t>
      </w:r>
      <w:r w:rsidRPr="00A23068">
        <w:rPr>
          <w:rFonts w:eastAsia="KaiTi"/>
          <w:color w:val="000000" w:themeColor="text1"/>
          <w:lang w:val="en-US"/>
        </w:rPr>
        <w:t>15</w:t>
      </w:r>
      <w:r w:rsidRPr="00A23068">
        <w:rPr>
          <w:rFonts w:eastAsia="KaiTi"/>
          <w:color w:val="000000" w:themeColor="text1"/>
          <w:lang w:val="en-US"/>
        </w:rPr>
        <w:t>分钟，组委会不分配谈判双方的发言时间。</w:t>
      </w:r>
    </w:p>
    <w:p w14:paraId="75378D2F" w14:textId="77777777" w:rsidR="006939AA" w:rsidRPr="00A23068" w:rsidRDefault="006939AA" w:rsidP="009A34B8">
      <w:pPr>
        <w:pStyle w:val="BodyText"/>
        <w:ind w:left="0" w:firstLineChars="200" w:firstLine="480"/>
        <w:jc w:val="both"/>
        <w:rPr>
          <w:rFonts w:eastAsia="KaiTi"/>
          <w:color w:val="000000" w:themeColor="text1"/>
        </w:rPr>
      </w:pPr>
      <w:r w:rsidRPr="00A23068">
        <w:rPr>
          <w:rFonts w:eastAsia="KaiTi"/>
          <w:color w:val="000000" w:themeColor="text1"/>
          <w:lang w:val="en-US"/>
        </w:rPr>
        <w:t>（</w:t>
      </w:r>
      <w:r w:rsidRPr="00A23068">
        <w:rPr>
          <w:rFonts w:eastAsia="KaiTi"/>
          <w:color w:val="000000" w:themeColor="text1"/>
          <w:lang w:val="en-US"/>
        </w:rPr>
        <w:t>5</w:t>
      </w:r>
      <w:r w:rsidRPr="00A23068">
        <w:rPr>
          <w:rFonts w:eastAsia="KaiTi"/>
          <w:color w:val="000000" w:themeColor="text1"/>
          <w:lang w:val="en-US"/>
        </w:rPr>
        <w:t>）整个</w:t>
      </w:r>
      <w:r w:rsidRPr="00A23068">
        <w:rPr>
          <w:rFonts w:eastAsia="KaiTi"/>
          <w:color w:val="000000" w:themeColor="text1"/>
        </w:rPr>
        <w:t>多方谈判</w:t>
      </w:r>
      <w:r w:rsidRPr="00A23068">
        <w:rPr>
          <w:rFonts w:eastAsia="KaiTi"/>
          <w:color w:val="000000" w:themeColor="text1"/>
          <w:lang w:val="en-US"/>
        </w:rPr>
        <w:t>共计</w:t>
      </w:r>
      <w:r w:rsidRPr="00A23068">
        <w:rPr>
          <w:rFonts w:eastAsia="KaiTi"/>
          <w:color w:val="000000" w:themeColor="text1"/>
          <w:lang w:val="en-US"/>
        </w:rPr>
        <w:t>45</w:t>
      </w:r>
      <w:r w:rsidRPr="00A23068">
        <w:rPr>
          <w:rFonts w:eastAsia="KaiTi"/>
          <w:color w:val="000000" w:themeColor="text1"/>
          <w:lang w:val="en-US"/>
        </w:rPr>
        <w:t>分钟，谈判语言为英文。</w:t>
      </w:r>
    </w:p>
    <w:p w14:paraId="6F30348A" w14:textId="77777777" w:rsidR="006939AA" w:rsidRPr="00A23068" w:rsidRDefault="006939AA"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w:t>
      </w:r>
      <w:r w:rsidRPr="00A23068">
        <w:rPr>
          <w:rFonts w:eastAsia="KaiTi"/>
          <w:color w:val="000000" w:themeColor="text1"/>
          <w:lang w:val="en-US"/>
        </w:rPr>
        <w:t>6</w:t>
      </w:r>
      <w:r w:rsidRPr="00A23068">
        <w:rPr>
          <w:rFonts w:eastAsia="KaiTi"/>
          <w:color w:val="000000" w:themeColor="text1"/>
          <w:lang w:val="en-US"/>
        </w:rPr>
        <w:t>）本环节中，参赛队伍可以根据前面的环节进行内部讨论，调整谈判策略，参赛队员禁止与包括指导教师在内的旁听人员进行交流。</w:t>
      </w:r>
    </w:p>
    <w:p w14:paraId="275C84B3" w14:textId="77777777" w:rsidR="006939AA" w:rsidRPr="00A23068" w:rsidRDefault="006939AA" w:rsidP="009A34B8">
      <w:pPr>
        <w:pStyle w:val="BodyText"/>
        <w:ind w:left="0" w:firstLineChars="200" w:firstLine="480"/>
        <w:jc w:val="both"/>
        <w:rPr>
          <w:rFonts w:eastAsia="KaiTi"/>
          <w:color w:val="000000" w:themeColor="text1"/>
        </w:rPr>
      </w:pPr>
      <w:r w:rsidRPr="00A23068">
        <w:rPr>
          <w:rFonts w:eastAsia="KaiTi"/>
          <w:color w:val="000000" w:themeColor="text1"/>
        </w:rPr>
        <w:t>（</w:t>
      </w:r>
      <w:r w:rsidRPr="00A23068">
        <w:rPr>
          <w:rFonts w:eastAsia="KaiTi"/>
          <w:color w:val="000000" w:themeColor="text1"/>
        </w:rPr>
        <w:t>7</w:t>
      </w:r>
      <w:r w:rsidRPr="00A23068">
        <w:rPr>
          <w:rFonts w:eastAsia="KaiTi"/>
          <w:color w:val="000000" w:themeColor="text1"/>
        </w:rPr>
        <w:t>）多方谈判后进行</w:t>
      </w:r>
      <w:r w:rsidRPr="00A23068">
        <w:rPr>
          <w:rFonts w:eastAsia="KaiTi"/>
          <w:color w:val="000000" w:themeColor="text1"/>
          <w:lang w:val="en-US"/>
        </w:rPr>
        <w:t>第一次休息，限时</w:t>
      </w:r>
      <w:r w:rsidRPr="00A23068">
        <w:rPr>
          <w:rFonts w:eastAsia="KaiTi"/>
          <w:color w:val="000000" w:themeColor="text1"/>
          <w:lang w:val="en-US"/>
        </w:rPr>
        <w:t>10</w:t>
      </w:r>
      <w:r w:rsidRPr="00A23068">
        <w:rPr>
          <w:rFonts w:eastAsia="KaiTi"/>
          <w:color w:val="000000" w:themeColor="text1"/>
          <w:lang w:val="en-US"/>
        </w:rPr>
        <w:t>分钟，禁止参赛队伍强制要求评委在场内评判。</w:t>
      </w:r>
    </w:p>
    <w:p w14:paraId="60070118" w14:textId="50FBBFA2" w:rsidR="00F447D3" w:rsidRPr="00A23068" w:rsidRDefault="00F447D3" w:rsidP="009A34B8">
      <w:pPr>
        <w:ind w:firstLineChars="200" w:firstLine="480"/>
        <w:rPr>
          <w:rFonts w:ascii="Times New Roman" w:eastAsia="KaiTi" w:hAnsi="Times New Roman" w:cs="Times New Roman"/>
          <w:color w:val="000000" w:themeColor="text1"/>
          <w:sz w:val="24"/>
          <w:szCs w:val="24"/>
        </w:rPr>
      </w:pPr>
      <w:r w:rsidRPr="00A23068">
        <w:rPr>
          <w:rFonts w:ascii="Times New Roman" w:eastAsia="KaiTi" w:hAnsi="Times New Roman" w:cs="Times New Roman"/>
          <w:color w:val="000000" w:themeColor="text1"/>
          <w:sz w:val="24"/>
          <w:szCs w:val="24"/>
        </w:rPr>
        <w:t xml:space="preserve">1. About </w:t>
      </w:r>
      <w:r w:rsidR="009A20E5" w:rsidRPr="00A23068">
        <w:rPr>
          <w:rFonts w:ascii="Times New Roman" w:eastAsia="KaiTi" w:hAnsi="Times New Roman" w:cs="Times New Roman"/>
          <w:color w:val="000000" w:themeColor="text1"/>
          <w:sz w:val="24"/>
          <w:szCs w:val="24"/>
        </w:rPr>
        <w:t xml:space="preserve">Bilateral </w:t>
      </w:r>
      <w:r w:rsidRPr="00A23068">
        <w:rPr>
          <w:rFonts w:ascii="Times New Roman" w:eastAsia="KaiTi" w:hAnsi="Times New Roman" w:cs="Times New Roman"/>
          <w:color w:val="000000" w:themeColor="text1"/>
          <w:sz w:val="24"/>
          <w:szCs w:val="24"/>
        </w:rPr>
        <w:t>Negotiation</w:t>
      </w:r>
    </w:p>
    <w:p w14:paraId="07C1D10F" w14:textId="5340EB1E" w:rsidR="00F447D3" w:rsidRPr="00A23068" w:rsidRDefault="00F447D3" w:rsidP="009A34B8">
      <w:pPr>
        <w:ind w:firstLineChars="200" w:firstLine="480"/>
        <w:rPr>
          <w:rFonts w:ascii="Times New Roman" w:eastAsia="KaiTi" w:hAnsi="Times New Roman" w:cs="Times New Roman"/>
          <w:color w:val="000000" w:themeColor="text1"/>
          <w:sz w:val="24"/>
          <w:szCs w:val="24"/>
        </w:rPr>
      </w:pPr>
      <w:r w:rsidRPr="00A23068">
        <w:rPr>
          <w:rFonts w:ascii="Times New Roman" w:eastAsia="KaiTi" w:hAnsi="Times New Roman" w:cs="Times New Roman"/>
          <w:color w:val="000000" w:themeColor="text1"/>
          <w:sz w:val="24"/>
          <w:szCs w:val="24"/>
        </w:rPr>
        <w:t xml:space="preserve">(1) </w:t>
      </w:r>
      <w:r w:rsidR="009A20E5" w:rsidRPr="00A23068">
        <w:rPr>
          <w:rFonts w:ascii="Times New Roman" w:eastAsia="KaiTi" w:hAnsi="Times New Roman" w:cs="Times New Roman"/>
          <w:color w:val="000000" w:themeColor="text1"/>
          <w:sz w:val="24"/>
          <w:szCs w:val="24"/>
        </w:rPr>
        <w:t>Each party shall make an opening statement to present its negotiating position within a limited time. Each party is allotted 7 minutes, totaling 28 minutes. The opening statement must be delivered in English.</w:t>
      </w:r>
    </w:p>
    <w:p w14:paraId="317DF009" w14:textId="0C22541B" w:rsidR="00F447D3" w:rsidRPr="00A23068" w:rsidRDefault="00F447D3" w:rsidP="009A34B8">
      <w:pPr>
        <w:ind w:firstLineChars="200" w:firstLine="480"/>
        <w:rPr>
          <w:rFonts w:ascii="Times New Roman" w:eastAsia="KaiTi" w:hAnsi="Times New Roman" w:cs="Times New Roman"/>
          <w:color w:val="000000" w:themeColor="text1"/>
          <w:sz w:val="24"/>
          <w:szCs w:val="24"/>
        </w:rPr>
      </w:pPr>
      <w:r w:rsidRPr="00A23068">
        <w:rPr>
          <w:rFonts w:ascii="Times New Roman" w:eastAsia="KaiTi" w:hAnsi="Times New Roman" w:cs="Times New Roman"/>
          <w:color w:val="000000" w:themeColor="text1"/>
          <w:sz w:val="24"/>
          <w:szCs w:val="24"/>
        </w:rPr>
        <w:t xml:space="preserve">(2) </w:t>
      </w:r>
      <w:r w:rsidR="009A20E5" w:rsidRPr="00A23068">
        <w:rPr>
          <w:rFonts w:ascii="Times New Roman" w:eastAsia="KaiTi" w:hAnsi="Times New Roman" w:cs="Times New Roman"/>
          <w:color w:val="000000" w:themeColor="text1"/>
          <w:sz w:val="24"/>
          <w:szCs w:val="24"/>
        </w:rPr>
        <w:t>The order of the opening statements is as follows: government, enterprise, international organization, and social organization.</w:t>
      </w:r>
    </w:p>
    <w:p w14:paraId="476E5CF7" w14:textId="530CA28D" w:rsidR="00F447D3" w:rsidRPr="00A23068" w:rsidRDefault="00F447D3" w:rsidP="009A34B8">
      <w:pPr>
        <w:ind w:firstLineChars="200" w:firstLine="480"/>
        <w:rPr>
          <w:rFonts w:ascii="Times New Roman" w:eastAsia="KaiTi" w:hAnsi="Times New Roman" w:cs="Times New Roman"/>
          <w:color w:val="000000" w:themeColor="text1"/>
          <w:sz w:val="24"/>
          <w:szCs w:val="24"/>
        </w:rPr>
      </w:pPr>
      <w:r w:rsidRPr="00A23068">
        <w:rPr>
          <w:rFonts w:ascii="Times New Roman" w:eastAsia="KaiTi" w:hAnsi="Times New Roman" w:cs="Times New Roman"/>
          <w:color w:val="000000" w:themeColor="text1"/>
          <w:sz w:val="24"/>
          <w:szCs w:val="24"/>
        </w:rPr>
        <w:t xml:space="preserve">(3) </w:t>
      </w:r>
      <w:r w:rsidR="009A20E5" w:rsidRPr="00A23068">
        <w:rPr>
          <w:rFonts w:ascii="Times New Roman" w:eastAsia="KaiTi" w:hAnsi="Times New Roman" w:cs="Times New Roman"/>
          <w:color w:val="000000" w:themeColor="text1"/>
          <w:sz w:val="24"/>
          <w:szCs w:val="24"/>
        </w:rPr>
        <w:t>After the opening statements, the four parties will negotiate in pairs. There is no set order of speaking during this stage. The competition secretary will first communicate with each team and then organize the negotiation.</w:t>
      </w:r>
    </w:p>
    <w:p w14:paraId="6FF14572" w14:textId="7AFE9523" w:rsidR="00F447D3" w:rsidRPr="00A23068" w:rsidRDefault="00F447D3" w:rsidP="009A34B8">
      <w:pPr>
        <w:rPr>
          <w:rFonts w:ascii="Times New Roman" w:eastAsia="KaiTi" w:hAnsi="Times New Roman" w:cs="Times New Roman"/>
          <w:color w:val="000000" w:themeColor="text1"/>
          <w:sz w:val="24"/>
          <w:szCs w:val="24"/>
        </w:rPr>
      </w:pPr>
      <w:r w:rsidRPr="00A23068">
        <w:rPr>
          <w:rFonts w:ascii="Times New Roman" w:eastAsia="KaiTi" w:hAnsi="Times New Roman" w:cs="Times New Roman"/>
          <w:color w:val="000000" w:themeColor="text1"/>
          <w:sz w:val="24"/>
          <w:szCs w:val="24"/>
        </w:rPr>
        <w:t xml:space="preserve">(4) Each </w:t>
      </w:r>
      <w:r w:rsidR="009A20E5" w:rsidRPr="00A23068">
        <w:rPr>
          <w:rFonts w:ascii="Times New Roman" w:eastAsia="KaiTi" w:hAnsi="Times New Roman" w:cs="Times New Roman"/>
          <w:color w:val="000000" w:themeColor="text1"/>
          <w:sz w:val="24"/>
          <w:szCs w:val="24"/>
        </w:rPr>
        <w:t>bilateral session</w:t>
      </w:r>
      <w:r w:rsidRPr="00A23068">
        <w:rPr>
          <w:rFonts w:ascii="Times New Roman" w:eastAsia="KaiTi" w:hAnsi="Times New Roman" w:cs="Times New Roman"/>
          <w:color w:val="000000" w:themeColor="text1"/>
          <w:sz w:val="24"/>
          <w:szCs w:val="24"/>
        </w:rPr>
        <w:t xml:space="preserve"> lasts for 15 minutes. The organizing committee does not allocate speaking time </w:t>
      </w:r>
      <w:r w:rsidR="009A20E5" w:rsidRPr="00A23068">
        <w:rPr>
          <w:rFonts w:ascii="Times New Roman" w:eastAsia="KaiTi" w:hAnsi="Times New Roman" w:cs="Times New Roman"/>
          <w:color w:val="000000" w:themeColor="text1"/>
          <w:sz w:val="24"/>
          <w:szCs w:val="24"/>
        </w:rPr>
        <w:t>between the two negotiating parties.</w:t>
      </w:r>
    </w:p>
    <w:p w14:paraId="16021ED4" w14:textId="6CFD3D7E" w:rsidR="00F447D3" w:rsidRPr="00A23068" w:rsidRDefault="00F447D3" w:rsidP="009A34B8">
      <w:pPr>
        <w:ind w:firstLineChars="200" w:firstLine="480"/>
        <w:rPr>
          <w:rFonts w:ascii="Times New Roman" w:eastAsia="KaiTi" w:hAnsi="Times New Roman" w:cs="Times New Roman"/>
          <w:color w:val="000000" w:themeColor="text1"/>
          <w:sz w:val="24"/>
          <w:szCs w:val="24"/>
        </w:rPr>
      </w:pPr>
      <w:r w:rsidRPr="00A23068">
        <w:rPr>
          <w:rFonts w:ascii="Times New Roman" w:eastAsia="KaiTi" w:hAnsi="Times New Roman" w:cs="Times New Roman"/>
          <w:color w:val="000000" w:themeColor="text1"/>
          <w:sz w:val="24"/>
          <w:szCs w:val="24"/>
        </w:rPr>
        <w:t xml:space="preserve">(5) </w:t>
      </w:r>
      <w:r w:rsidR="009A20E5" w:rsidRPr="00A23068">
        <w:rPr>
          <w:rFonts w:ascii="Times New Roman" w:eastAsia="KaiTi" w:hAnsi="Times New Roman" w:cs="Times New Roman"/>
          <w:color w:val="000000" w:themeColor="text1"/>
          <w:sz w:val="24"/>
          <w:szCs w:val="24"/>
        </w:rPr>
        <w:t>The entire bilateral negotiation lasts for 45 minutes and is conducted in English.</w:t>
      </w:r>
    </w:p>
    <w:p w14:paraId="6A655A98" w14:textId="255C7C22" w:rsidR="00F447D3" w:rsidRPr="00A23068" w:rsidRDefault="00F447D3" w:rsidP="009A34B8">
      <w:pPr>
        <w:ind w:firstLineChars="200" w:firstLine="480"/>
        <w:rPr>
          <w:rFonts w:ascii="Times New Roman" w:eastAsia="KaiTi" w:hAnsi="Times New Roman" w:cs="Times New Roman"/>
          <w:color w:val="000000" w:themeColor="text1"/>
          <w:sz w:val="24"/>
          <w:szCs w:val="24"/>
        </w:rPr>
      </w:pPr>
      <w:r w:rsidRPr="00A23068">
        <w:rPr>
          <w:rFonts w:ascii="Times New Roman" w:eastAsia="KaiTi" w:hAnsi="Times New Roman" w:cs="Times New Roman"/>
          <w:color w:val="000000" w:themeColor="text1"/>
          <w:sz w:val="24"/>
          <w:szCs w:val="24"/>
        </w:rPr>
        <w:t xml:space="preserve">(6) </w:t>
      </w:r>
      <w:r w:rsidR="009A20E5" w:rsidRPr="00A23068">
        <w:rPr>
          <w:rFonts w:ascii="Times New Roman" w:eastAsia="KaiTi" w:hAnsi="Times New Roman" w:cs="Times New Roman"/>
          <w:color w:val="000000" w:themeColor="text1"/>
          <w:sz w:val="24"/>
          <w:szCs w:val="24"/>
        </w:rPr>
        <w:t>During this stage, participating teams may hold internal discussions and adjust their negotiation strategies based on the outcomes of previous stages. However, communication with the audience, including instructors, is strictly prohibited.</w:t>
      </w:r>
    </w:p>
    <w:p w14:paraId="10696CFA" w14:textId="127EFBAD" w:rsidR="006939AA" w:rsidRPr="00A23068" w:rsidRDefault="00F447D3" w:rsidP="009A34B8">
      <w:pPr>
        <w:ind w:firstLineChars="200" w:firstLine="480"/>
        <w:rPr>
          <w:rFonts w:ascii="Times New Roman" w:eastAsia="KaiTi" w:hAnsi="Times New Roman" w:cs="Times New Roman"/>
          <w:color w:val="000000" w:themeColor="text1"/>
          <w:sz w:val="24"/>
          <w:szCs w:val="24"/>
        </w:rPr>
      </w:pPr>
      <w:r w:rsidRPr="00A23068">
        <w:rPr>
          <w:rFonts w:ascii="Times New Roman" w:eastAsia="KaiTi" w:hAnsi="Times New Roman" w:cs="Times New Roman"/>
          <w:color w:val="000000" w:themeColor="text1"/>
          <w:sz w:val="24"/>
          <w:szCs w:val="24"/>
        </w:rPr>
        <w:t xml:space="preserve">(7) </w:t>
      </w:r>
      <w:r w:rsidR="009A20E5" w:rsidRPr="00A23068">
        <w:rPr>
          <w:rFonts w:ascii="Times New Roman" w:eastAsia="KaiTi" w:hAnsi="Times New Roman" w:cs="Times New Roman"/>
          <w:color w:val="000000" w:themeColor="text1"/>
          <w:sz w:val="24"/>
          <w:szCs w:val="24"/>
        </w:rPr>
        <w:t xml:space="preserve">After the bilateral negotiation, a break of 10 minutes will be held. During this time, participating teams are prohibited from pressuring the judges to make </w:t>
      </w:r>
      <w:r w:rsidR="009A20E5" w:rsidRPr="00A23068">
        <w:rPr>
          <w:rFonts w:ascii="Times New Roman" w:eastAsia="KaiTi" w:hAnsi="Times New Roman" w:cs="Times New Roman"/>
          <w:color w:val="000000" w:themeColor="text1"/>
          <w:sz w:val="24"/>
          <w:szCs w:val="24"/>
        </w:rPr>
        <w:lastRenderedPageBreak/>
        <w:t>on-the-spot judgments.</w:t>
      </w:r>
    </w:p>
    <w:p w14:paraId="38BEE002" w14:textId="77777777" w:rsidR="00F447D3" w:rsidRPr="00A23068" w:rsidRDefault="00F447D3"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2.</w:t>
      </w:r>
      <w:r w:rsidRPr="00A23068">
        <w:rPr>
          <w:rFonts w:eastAsia="KaiTi"/>
          <w:color w:val="000000" w:themeColor="text1"/>
          <w:lang w:val="en-US"/>
        </w:rPr>
        <w:t>关于自由谈判</w:t>
      </w:r>
    </w:p>
    <w:p w14:paraId="0DA48824" w14:textId="77777777" w:rsidR="00F447D3" w:rsidRPr="00A23068" w:rsidRDefault="00F447D3" w:rsidP="009A34B8">
      <w:pPr>
        <w:pStyle w:val="BodyText"/>
        <w:ind w:left="0" w:firstLineChars="200" w:firstLine="480"/>
        <w:jc w:val="both"/>
        <w:rPr>
          <w:rFonts w:eastAsia="KaiTi"/>
          <w:color w:val="000000" w:themeColor="text1"/>
        </w:rPr>
      </w:pPr>
      <w:r w:rsidRPr="00A23068">
        <w:rPr>
          <w:rFonts w:eastAsia="KaiTi"/>
          <w:color w:val="000000" w:themeColor="text1"/>
        </w:rPr>
        <w:t>（</w:t>
      </w:r>
      <w:r w:rsidRPr="00A23068">
        <w:rPr>
          <w:rFonts w:eastAsia="KaiTi"/>
          <w:color w:val="000000" w:themeColor="text1"/>
        </w:rPr>
        <w:t>1</w:t>
      </w:r>
      <w:r w:rsidRPr="00A23068">
        <w:rPr>
          <w:rFonts w:eastAsia="KaiTi"/>
          <w:color w:val="000000" w:themeColor="text1"/>
        </w:rPr>
        <w:t>）各方根据己方的谈判策略寻找其他队伍进行自由谈判，</w:t>
      </w:r>
      <w:r w:rsidRPr="00A23068">
        <w:rPr>
          <w:rFonts w:eastAsia="KaiTi"/>
          <w:color w:val="000000" w:themeColor="text1"/>
          <w:lang w:val="en-US"/>
        </w:rPr>
        <w:t>组委会不分配谈判方的发言时间</w:t>
      </w:r>
      <w:r w:rsidRPr="00A23068">
        <w:rPr>
          <w:rFonts w:eastAsia="KaiTi"/>
          <w:color w:val="000000" w:themeColor="text1"/>
        </w:rPr>
        <w:t>，本轮自由谈判限时</w:t>
      </w:r>
      <w:r w:rsidRPr="00A23068">
        <w:rPr>
          <w:rFonts w:eastAsia="KaiTi"/>
          <w:color w:val="000000" w:themeColor="text1"/>
        </w:rPr>
        <w:t>30</w:t>
      </w:r>
      <w:r w:rsidRPr="00A23068">
        <w:rPr>
          <w:rFonts w:eastAsia="KaiTi"/>
          <w:color w:val="000000" w:themeColor="text1"/>
        </w:rPr>
        <w:t>分钟，谈判语言为英文。</w:t>
      </w:r>
    </w:p>
    <w:p w14:paraId="7C0797A1" w14:textId="77777777" w:rsidR="00F447D3" w:rsidRPr="00A23068" w:rsidRDefault="00F447D3" w:rsidP="009A34B8">
      <w:pPr>
        <w:pStyle w:val="BodyText"/>
        <w:ind w:left="0" w:firstLineChars="200" w:firstLine="480"/>
        <w:jc w:val="both"/>
        <w:rPr>
          <w:rFonts w:eastAsia="KaiTi"/>
          <w:color w:val="000000" w:themeColor="text1"/>
        </w:rPr>
      </w:pPr>
      <w:r w:rsidRPr="00A23068">
        <w:rPr>
          <w:rFonts w:eastAsia="KaiTi"/>
          <w:color w:val="000000" w:themeColor="text1"/>
          <w:lang w:val="en-IE"/>
        </w:rPr>
        <w:t>（</w:t>
      </w:r>
      <w:r w:rsidRPr="00A23068">
        <w:rPr>
          <w:rFonts w:eastAsia="KaiTi"/>
          <w:color w:val="000000" w:themeColor="text1"/>
        </w:rPr>
        <w:t>2</w:t>
      </w:r>
      <w:r w:rsidRPr="00A23068">
        <w:rPr>
          <w:rFonts w:eastAsia="KaiTi"/>
          <w:color w:val="000000" w:themeColor="text1"/>
          <w:lang w:val="en-IE"/>
        </w:rPr>
        <w:t>）</w:t>
      </w:r>
      <w:r w:rsidRPr="00A23068">
        <w:rPr>
          <w:rFonts w:eastAsia="KaiTi"/>
          <w:color w:val="000000" w:themeColor="text1"/>
        </w:rPr>
        <w:t>自由谈判中，可以双方或者三方进行谈判。</w:t>
      </w:r>
    </w:p>
    <w:p w14:paraId="4A50F16D" w14:textId="77777777" w:rsidR="00F447D3" w:rsidRPr="00A23068" w:rsidRDefault="00F447D3" w:rsidP="009A34B8">
      <w:pPr>
        <w:pStyle w:val="BodyText"/>
        <w:ind w:left="0" w:firstLineChars="200" w:firstLine="480"/>
        <w:jc w:val="both"/>
        <w:rPr>
          <w:rFonts w:eastAsia="KaiTi"/>
          <w:color w:val="000000" w:themeColor="text1"/>
        </w:rPr>
      </w:pPr>
      <w:r w:rsidRPr="00A23068">
        <w:rPr>
          <w:rFonts w:eastAsia="KaiTi"/>
          <w:color w:val="000000" w:themeColor="text1"/>
        </w:rPr>
        <w:t>（</w:t>
      </w:r>
      <w:r w:rsidRPr="00A23068">
        <w:rPr>
          <w:rFonts w:eastAsia="KaiTi"/>
          <w:color w:val="000000" w:themeColor="text1"/>
        </w:rPr>
        <w:t>3</w:t>
      </w:r>
      <w:r w:rsidRPr="00A23068">
        <w:rPr>
          <w:rFonts w:eastAsia="KaiTi"/>
          <w:color w:val="000000" w:themeColor="text1"/>
        </w:rPr>
        <w:t>）自由谈判时，一支</w:t>
      </w:r>
      <w:r w:rsidRPr="00A23068">
        <w:rPr>
          <w:rFonts w:eastAsia="KaiTi"/>
          <w:color w:val="000000" w:themeColor="text1"/>
          <w:lang w:val="en-IE"/>
        </w:rPr>
        <w:t>队伍里的成员可以分开行动，同时和不同谈判方队伍里的成员</w:t>
      </w:r>
      <w:r w:rsidRPr="00A23068">
        <w:rPr>
          <w:rFonts w:eastAsia="KaiTi"/>
          <w:color w:val="000000" w:themeColor="text1"/>
        </w:rPr>
        <w:t>进行谈判。</w:t>
      </w:r>
    </w:p>
    <w:p w14:paraId="2FE6A8B4" w14:textId="72864F8C" w:rsidR="00FE0C73" w:rsidRPr="00A23068" w:rsidRDefault="00FE0C73" w:rsidP="009A34B8">
      <w:pPr>
        <w:pStyle w:val="BodyText"/>
        <w:ind w:left="0" w:firstLineChars="200" w:firstLine="480"/>
        <w:jc w:val="both"/>
        <w:rPr>
          <w:rFonts w:eastAsia="KaiTi"/>
          <w:color w:val="000000" w:themeColor="text1"/>
        </w:rPr>
      </w:pPr>
      <w:r w:rsidRPr="00A23068">
        <w:rPr>
          <w:rFonts w:eastAsia="KaiTi"/>
          <w:color w:val="000000" w:themeColor="text1"/>
        </w:rPr>
        <w:t>（</w:t>
      </w:r>
      <w:r w:rsidRPr="00A23068">
        <w:rPr>
          <w:rFonts w:eastAsia="KaiTi"/>
          <w:color w:val="000000" w:themeColor="text1"/>
        </w:rPr>
        <w:t>4</w:t>
      </w:r>
      <w:r w:rsidRPr="00A23068">
        <w:rPr>
          <w:rFonts w:eastAsia="KaiTi"/>
          <w:color w:val="000000" w:themeColor="text1"/>
        </w:rPr>
        <w:t>）本环节内，每支队伍最多可发起三次谈判邀请。</w:t>
      </w:r>
    </w:p>
    <w:p w14:paraId="1E4AB8B1" w14:textId="37269AD5" w:rsidR="00F447D3" w:rsidRPr="00A23068" w:rsidRDefault="00F447D3" w:rsidP="009A34B8">
      <w:pPr>
        <w:pStyle w:val="BodyText"/>
        <w:ind w:left="0" w:firstLineChars="200" w:firstLine="480"/>
        <w:jc w:val="both"/>
        <w:rPr>
          <w:rFonts w:eastAsia="KaiTi"/>
          <w:color w:val="000000" w:themeColor="text1"/>
          <w:lang w:val="en-IE"/>
        </w:rPr>
      </w:pPr>
      <w:r w:rsidRPr="00A23068">
        <w:rPr>
          <w:rFonts w:eastAsia="KaiTi"/>
          <w:color w:val="000000" w:themeColor="text1"/>
        </w:rPr>
        <w:t>（</w:t>
      </w:r>
      <w:r w:rsidR="00EF324F" w:rsidRPr="00A23068">
        <w:rPr>
          <w:rFonts w:eastAsia="KaiTi"/>
          <w:color w:val="000000" w:themeColor="text1"/>
        </w:rPr>
        <w:t>5</w:t>
      </w:r>
      <w:r w:rsidRPr="00A23068">
        <w:rPr>
          <w:rFonts w:eastAsia="KaiTi"/>
          <w:color w:val="000000" w:themeColor="text1"/>
        </w:rPr>
        <w:t>）本环节各方</w:t>
      </w:r>
      <w:r w:rsidRPr="00A23068">
        <w:rPr>
          <w:rFonts w:eastAsia="KaiTi"/>
          <w:color w:val="000000" w:themeColor="text1"/>
          <w:lang w:val="en-IE"/>
        </w:rPr>
        <w:t>需要向秘书报备，便</w:t>
      </w:r>
      <w:r w:rsidRPr="00A23068">
        <w:rPr>
          <w:rFonts w:eastAsia="KaiTi"/>
          <w:color w:val="000000" w:themeColor="text1"/>
        </w:rPr>
        <w:t>于秘书和评委</w:t>
      </w:r>
      <w:r w:rsidRPr="00A23068">
        <w:rPr>
          <w:rFonts w:eastAsia="KaiTi"/>
          <w:color w:val="000000" w:themeColor="text1"/>
          <w:lang w:val="en-IE"/>
        </w:rPr>
        <w:t>知晓</w:t>
      </w:r>
      <w:r w:rsidRPr="00A23068">
        <w:rPr>
          <w:rFonts w:eastAsia="KaiTi"/>
          <w:color w:val="000000" w:themeColor="text1"/>
        </w:rPr>
        <w:t>谈判情况并辅助谈判流程</w:t>
      </w:r>
      <w:r w:rsidRPr="00A23068">
        <w:rPr>
          <w:rFonts w:eastAsia="KaiTi"/>
          <w:color w:val="000000" w:themeColor="text1"/>
          <w:lang w:val="en-IE"/>
        </w:rPr>
        <w:t>。</w:t>
      </w:r>
    </w:p>
    <w:p w14:paraId="339C2CD4" w14:textId="534F1981" w:rsidR="00F447D3" w:rsidRPr="00A23068" w:rsidRDefault="00F447D3" w:rsidP="009A34B8">
      <w:pPr>
        <w:pStyle w:val="BodyText"/>
        <w:ind w:left="0" w:firstLineChars="200" w:firstLine="480"/>
        <w:jc w:val="both"/>
        <w:rPr>
          <w:rFonts w:eastAsia="KaiTi"/>
          <w:color w:val="000000" w:themeColor="text1"/>
        </w:rPr>
      </w:pPr>
      <w:bookmarkStart w:id="0" w:name="OLE_LINK6"/>
      <w:r w:rsidRPr="00A23068">
        <w:rPr>
          <w:rFonts w:eastAsia="KaiTi"/>
          <w:color w:val="000000" w:themeColor="text1"/>
          <w:lang w:val="en-IE"/>
        </w:rPr>
        <w:t>（</w:t>
      </w:r>
      <w:r w:rsidR="00EF324F" w:rsidRPr="00A23068">
        <w:rPr>
          <w:rFonts w:eastAsia="KaiTi"/>
          <w:color w:val="000000" w:themeColor="text1"/>
          <w:lang w:val="en-IE"/>
        </w:rPr>
        <w:t>6</w:t>
      </w:r>
      <w:r w:rsidRPr="00A23068">
        <w:rPr>
          <w:rFonts w:eastAsia="KaiTi"/>
          <w:color w:val="000000" w:themeColor="text1"/>
          <w:lang w:val="en-IE"/>
        </w:rPr>
        <w:t>）自由谈判后进行</w:t>
      </w:r>
      <w:r w:rsidRPr="00A23068">
        <w:rPr>
          <w:rFonts w:eastAsia="KaiTi"/>
          <w:color w:val="000000" w:themeColor="text1"/>
          <w:lang w:val="en-US"/>
        </w:rPr>
        <w:t>第二次休息，限时</w:t>
      </w:r>
      <w:r w:rsidRPr="00A23068">
        <w:rPr>
          <w:rFonts w:eastAsia="KaiTi"/>
          <w:color w:val="000000" w:themeColor="text1"/>
          <w:lang w:val="en-US"/>
        </w:rPr>
        <w:t>10</w:t>
      </w:r>
      <w:r w:rsidRPr="00A23068">
        <w:rPr>
          <w:rFonts w:eastAsia="KaiTi"/>
          <w:color w:val="000000" w:themeColor="text1"/>
          <w:lang w:val="en-US"/>
        </w:rPr>
        <w:t>分钟，禁止参赛队伍强制要求评委在场内评判。</w:t>
      </w:r>
      <w:bookmarkEnd w:id="0"/>
    </w:p>
    <w:p w14:paraId="7D073681" w14:textId="77777777" w:rsidR="000A3627" w:rsidRPr="00A23068" w:rsidRDefault="00A017F5" w:rsidP="009A34B8">
      <w:pPr>
        <w:ind w:firstLineChars="200" w:firstLine="480"/>
        <w:rPr>
          <w:rFonts w:ascii="Times New Roman" w:eastAsia="Times New Roman" w:hAnsi="Times New Roman" w:cs="Times New Roman"/>
          <w:color w:val="000000" w:themeColor="text1"/>
          <w:kern w:val="0"/>
          <w:sz w:val="24"/>
          <w:szCs w:val="24"/>
          <w:lang w:val="en-IE"/>
        </w:rPr>
      </w:pPr>
      <w:r w:rsidRPr="00A23068">
        <w:rPr>
          <w:rFonts w:ascii="Times New Roman" w:eastAsia="Times New Roman" w:hAnsi="Times New Roman" w:cs="Times New Roman"/>
          <w:color w:val="000000" w:themeColor="text1"/>
          <w:kern w:val="0"/>
          <w:sz w:val="24"/>
          <w:szCs w:val="24"/>
          <w:lang w:val="en-IE"/>
        </w:rPr>
        <w:t xml:space="preserve">2. About </w:t>
      </w:r>
      <w:r w:rsidR="009A20E5" w:rsidRPr="00A23068">
        <w:rPr>
          <w:rFonts w:ascii="Times New Roman" w:eastAsia="Times New Roman" w:hAnsi="Times New Roman" w:cs="Times New Roman"/>
          <w:color w:val="000000" w:themeColor="text1"/>
          <w:kern w:val="0"/>
          <w:sz w:val="24"/>
          <w:szCs w:val="24"/>
          <w:lang w:val="en-IE"/>
        </w:rPr>
        <w:t>Ad-hoc</w:t>
      </w:r>
      <w:r w:rsidRPr="00A23068">
        <w:rPr>
          <w:rFonts w:ascii="Times New Roman" w:eastAsia="Times New Roman" w:hAnsi="Times New Roman" w:cs="Times New Roman"/>
          <w:color w:val="000000" w:themeColor="text1"/>
          <w:kern w:val="0"/>
          <w:sz w:val="24"/>
          <w:szCs w:val="24"/>
          <w:lang w:val="en-IE"/>
        </w:rPr>
        <w:t xml:space="preserve"> </w:t>
      </w:r>
      <w:r w:rsidR="009A20E5" w:rsidRPr="00A23068">
        <w:rPr>
          <w:rFonts w:ascii="Times New Roman" w:eastAsia="Times New Roman" w:hAnsi="Times New Roman" w:cs="Times New Roman"/>
          <w:color w:val="000000" w:themeColor="text1"/>
          <w:kern w:val="0"/>
          <w:sz w:val="24"/>
          <w:szCs w:val="24"/>
          <w:lang w:val="en-IE"/>
        </w:rPr>
        <w:t>N</w:t>
      </w:r>
      <w:r w:rsidRPr="00A23068">
        <w:rPr>
          <w:rFonts w:ascii="Times New Roman" w:eastAsia="Times New Roman" w:hAnsi="Times New Roman" w:cs="Times New Roman"/>
          <w:color w:val="000000" w:themeColor="text1"/>
          <w:kern w:val="0"/>
          <w:sz w:val="24"/>
          <w:szCs w:val="24"/>
          <w:lang w:val="en-IE"/>
        </w:rPr>
        <w:t>egotiation</w:t>
      </w:r>
    </w:p>
    <w:p w14:paraId="79549B0D" w14:textId="77777777" w:rsidR="000A3627" w:rsidRPr="00A23068" w:rsidRDefault="009A20E5" w:rsidP="009A34B8">
      <w:pPr>
        <w:ind w:firstLineChars="200" w:firstLine="480"/>
        <w:rPr>
          <w:rFonts w:ascii="Times New Roman" w:hAnsi="Times New Roman" w:cs="Times New Roman"/>
          <w:color w:val="000000" w:themeColor="text1"/>
          <w:sz w:val="24"/>
          <w:szCs w:val="24"/>
        </w:rPr>
      </w:pPr>
      <w:r w:rsidRPr="00A23068">
        <w:rPr>
          <w:rFonts w:ascii="Times New Roman" w:hAnsi="Times New Roman" w:cs="Times New Roman"/>
          <w:color w:val="000000" w:themeColor="text1"/>
          <w:sz w:val="24"/>
          <w:szCs w:val="24"/>
        </w:rPr>
        <w:t>(1) Each party may engage in ad-hoc negotiation with other teams based on its own negotiation strategy. The organizing committee will not allocate speaking time for the negotiating parties. This round of ad-hoc negotiation is limited to 30 minutes and must be conducted in English.</w:t>
      </w:r>
    </w:p>
    <w:p w14:paraId="17367C7A" w14:textId="5D69F42F" w:rsidR="000A3627" w:rsidRPr="00A23068" w:rsidRDefault="009A20E5" w:rsidP="009A34B8">
      <w:pPr>
        <w:ind w:firstLineChars="200" w:firstLine="480"/>
        <w:rPr>
          <w:rFonts w:ascii="Times New Roman" w:hAnsi="Times New Roman" w:cs="Times New Roman"/>
          <w:color w:val="000000" w:themeColor="text1"/>
          <w:sz w:val="24"/>
          <w:szCs w:val="24"/>
        </w:rPr>
      </w:pPr>
      <w:r w:rsidRPr="00A23068">
        <w:rPr>
          <w:rFonts w:ascii="Times New Roman" w:hAnsi="Times New Roman" w:cs="Times New Roman"/>
          <w:color w:val="000000" w:themeColor="text1"/>
          <w:sz w:val="24"/>
          <w:szCs w:val="24"/>
        </w:rPr>
        <w:t>(2)</w:t>
      </w:r>
      <w:r w:rsidR="000A3627" w:rsidRPr="00A23068">
        <w:rPr>
          <w:rFonts w:ascii="Times New Roman" w:hAnsi="Times New Roman" w:cs="Times New Roman"/>
          <w:color w:val="000000" w:themeColor="text1"/>
          <w:sz w:val="24"/>
          <w:szCs w:val="24"/>
        </w:rPr>
        <w:t xml:space="preserve"> </w:t>
      </w:r>
      <w:r w:rsidRPr="00A23068">
        <w:rPr>
          <w:rFonts w:ascii="Times New Roman" w:hAnsi="Times New Roman" w:cs="Times New Roman"/>
          <w:color w:val="000000" w:themeColor="text1"/>
          <w:sz w:val="24"/>
          <w:szCs w:val="24"/>
        </w:rPr>
        <w:t>Ad-hoc negotiation can involve two or three parties at a time.</w:t>
      </w:r>
    </w:p>
    <w:p w14:paraId="7CF7D689" w14:textId="77777777" w:rsidR="000A3627" w:rsidRPr="00A23068" w:rsidRDefault="009A20E5" w:rsidP="009A34B8">
      <w:pPr>
        <w:ind w:firstLineChars="200" w:firstLine="480"/>
        <w:rPr>
          <w:rFonts w:ascii="Times New Roman" w:hAnsi="Times New Roman" w:cs="Times New Roman"/>
          <w:color w:val="000000" w:themeColor="text1"/>
          <w:sz w:val="24"/>
          <w:szCs w:val="24"/>
        </w:rPr>
      </w:pPr>
      <w:r w:rsidRPr="00A23068">
        <w:rPr>
          <w:rFonts w:ascii="Times New Roman" w:hAnsi="Times New Roman" w:cs="Times New Roman"/>
          <w:color w:val="000000" w:themeColor="text1"/>
          <w:sz w:val="24"/>
          <w:szCs w:val="24"/>
        </w:rPr>
        <w:t>(3) During ad-hoc negotiation, team members may act independently, negotiating simultaneously with members of different teams</w:t>
      </w:r>
      <w:r w:rsidR="000A3627" w:rsidRPr="00A23068">
        <w:rPr>
          <w:rFonts w:ascii="Times New Roman" w:hAnsi="Times New Roman" w:cs="Times New Roman"/>
          <w:color w:val="000000" w:themeColor="text1"/>
          <w:sz w:val="24"/>
          <w:szCs w:val="24"/>
        </w:rPr>
        <w:t>.</w:t>
      </w:r>
    </w:p>
    <w:p w14:paraId="7A08DF02" w14:textId="77777777" w:rsidR="000A3627" w:rsidRPr="00A23068" w:rsidRDefault="009A20E5" w:rsidP="009A34B8">
      <w:pPr>
        <w:ind w:firstLineChars="200" w:firstLine="480"/>
        <w:rPr>
          <w:rFonts w:ascii="Times New Roman" w:hAnsi="Times New Roman" w:cs="Times New Roman"/>
          <w:color w:val="000000" w:themeColor="text1"/>
          <w:sz w:val="24"/>
          <w:szCs w:val="24"/>
        </w:rPr>
      </w:pPr>
      <w:r w:rsidRPr="00A23068">
        <w:rPr>
          <w:rFonts w:ascii="Times New Roman" w:hAnsi="Times New Roman" w:cs="Times New Roman"/>
          <w:color w:val="000000" w:themeColor="text1"/>
          <w:sz w:val="24"/>
          <w:szCs w:val="24"/>
        </w:rPr>
        <w:t>(4) Each team is allowed to initiate up to three negotiation invitations during this stage.</w:t>
      </w:r>
    </w:p>
    <w:p w14:paraId="41BC46CC" w14:textId="77777777" w:rsidR="000A3627" w:rsidRPr="00A23068" w:rsidRDefault="009A20E5" w:rsidP="009A34B8">
      <w:pPr>
        <w:ind w:firstLineChars="200" w:firstLine="480"/>
        <w:rPr>
          <w:rFonts w:ascii="Times New Roman" w:hAnsi="Times New Roman" w:cs="Times New Roman"/>
          <w:color w:val="000000" w:themeColor="text1"/>
          <w:sz w:val="24"/>
          <w:szCs w:val="24"/>
        </w:rPr>
      </w:pPr>
      <w:r w:rsidRPr="00A23068">
        <w:rPr>
          <w:rFonts w:ascii="Times New Roman" w:hAnsi="Times New Roman" w:cs="Times New Roman"/>
          <w:color w:val="000000" w:themeColor="text1"/>
          <w:sz w:val="24"/>
          <w:szCs w:val="24"/>
        </w:rPr>
        <w:t>(5) During this stage, all parties must report to the secretary to ensure that the secretary and judges are aware of the negotiation progress and can assist the process as needed.</w:t>
      </w:r>
    </w:p>
    <w:p w14:paraId="6D11FFCC" w14:textId="2BFDC6B1" w:rsidR="009A20E5" w:rsidRPr="00A23068" w:rsidRDefault="009A20E5" w:rsidP="009A34B8">
      <w:pPr>
        <w:ind w:firstLineChars="200" w:firstLine="480"/>
        <w:rPr>
          <w:rFonts w:ascii="Times New Roman" w:eastAsia="Times New Roman" w:hAnsi="Times New Roman" w:cs="Times New Roman"/>
          <w:color w:val="000000" w:themeColor="text1"/>
          <w:kern w:val="0"/>
          <w:sz w:val="24"/>
          <w:szCs w:val="24"/>
          <w:lang w:val="en-IE"/>
        </w:rPr>
      </w:pPr>
      <w:r w:rsidRPr="00A23068">
        <w:rPr>
          <w:rFonts w:ascii="Times New Roman" w:hAnsi="Times New Roman" w:cs="Times New Roman"/>
          <w:color w:val="000000" w:themeColor="text1"/>
          <w:sz w:val="24"/>
          <w:szCs w:val="24"/>
        </w:rPr>
        <w:t>(6) Following the ad-hoc negotiation, a second break of 10 minutes will be held. Teams are strictly prohibited from pressuring the judges to provide on-the-spot judgments.</w:t>
      </w:r>
    </w:p>
    <w:p w14:paraId="09708248" w14:textId="77777777" w:rsidR="00F447D3" w:rsidRPr="00A23068" w:rsidRDefault="00F447D3" w:rsidP="009A34B8">
      <w:pPr>
        <w:pStyle w:val="BodyText"/>
        <w:ind w:left="0" w:firstLineChars="200" w:firstLine="480"/>
        <w:jc w:val="both"/>
        <w:rPr>
          <w:rFonts w:eastAsia="KaiTi"/>
          <w:color w:val="000000" w:themeColor="text1"/>
        </w:rPr>
      </w:pPr>
      <w:r w:rsidRPr="00A23068">
        <w:rPr>
          <w:rFonts w:eastAsia="KaiTi"/>
          <w:color w:val="000000" w:themeColor="text1"/>
          <w:lang w:val="en-US"/>
        </w:rPr>
        <w:t>3.</w:t>
      </w:r>
      <w:r w:rsidRPr="00A23068">
        <w:rPr>
          <w:rFonts w:eastAsia="KaiTi"/>
          <w:color w:val="000000" w:themeColor="text1"/>
          <w:lang w:val="en-US"/>
        </w:rPr>
        <w:t>关于四方谈判环节</w:t>
      </w:r>
    </w:p>
    <w:p w14:paraId="3C42BFA6" w14:textId="77777777" w:rsidR="00F447D3" w:rsidRPr="00A23068" w:rsidRDefault="00F447D3"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w:t>
      </w:r>
      <w:r w:rsidRPr="00A23068">
        <w:rPr>
          <w:rFonts w:eastAsia="KaiTi"/>
          <w:color w:val="000000" w:themeColor="text1"/>
          <w:lang w:val="en-US"/>
        </w:rPr>
        <w:t>1</w:t>
      </w:r>
      <w:r w:rsidRPr="00A23068">
        <w:rPr>
          <w:rFonts w:eastAsia="KaiTi"/>
          <w:color w:val="000000" w:themeColor="text1"/>
          <w:lang w:val="en-US"/>
        </w:rPr>
        <w:t>）各方发言限时</w:t>
      </w:r>
      <w:r w:rsidRPr="00A23068">
        <w:rPr>
          <w:rFonts w:eastAsia="KaiTi"/>
          <w:color w:val="000000" w:themeColor="text1"/>
          <w:lang w:val="en-US"/>
        </w:rPr>
        <w:t>8</w:t>
      </w:r>
      <w:r w:rsidRPr="00A23068">
        <w:rPr>
          <w:rFonts w:eastAsia="KaiTi"/>
          <w:color w:val="000000" w:themeColor="text1"/>
          <w:lang w:val="en-US"/>
        </w:rPr>
        <w:t>分钟，可以选择一次性用时</w:t>
      </w:r>
      <w:r w:rsidRPr="00A23068">
        <w:rPr>
          <w:rFonts w:eastAsia="KaiTi"/>
          <w:color w:val="000000" w:themeColor="text1"/>
          <w:lang w:val="en-US"/>
        </w:rPr>
        <w:t>8</w:t>
      </w:r>
      <w:r w:rsidRPr="00A23068">
        <w:rPr>
          <w:rFonts w:eastAsia="KaiTi"/>
          <w:color w:val="000000" w:themeColor="text1"/>
          <w:lang w:val="en-US"/>
        </w:rPr>
        <w:t>分钟，共计</w:t>
      </w:r>
      <w:r w:rsidRPr="00A23068">
        <w:rPr>
          <w:rFonts w:eastAsia="KaiTi"/>
          <w:color w:val="000000" w:themeColor="text1"/>
          <w:lang w:val="en-US"/>
        </w:rPr>
        <w:t>32</w:t>
      </w:r>
      <w:r w:rsidRPr="00A23068">
        <w:rPr>
          <w:rFonts w:eastAsia="KaiTi"/>
          <w:color w:val="000000" w:themeColor="text1"/>
          <w:lang w:val="en-US"/>
        </w:rPr>
        <w:t>分钟，谈判语言为英文。</w:t>
      </w:r>
    </w:p>
    <w:p w14:paraId="67BF25AF" w14:textId="72565988" w:rsidR="00F447D3" w:rsidRPr="00A23068" w:rsidRDefault="00F447D3" w:rsidP="009A34B8">
      <w:pPr>
        <w:pStyle w:val="BodyText"/>
        <w:ind w:left="0" w:firstLineChars="200" w:firstLine="480"/>
        <w:jc w:val="both"/>
        <w:rPr>
          <w:rFonts w:eastAsia="KaiTi"/>
          <w:color w:val="000000" w:themeColor="text1"/>
        </w:rPr>
      </w:pPr>
      <w:r w:rsidRPr="00A23068">
        <w:rPr>
          <w:rFonts w:eastAsia="KaiTi"/>
          <w:color w:val="000000" w:themeColor="text1"/>
          <w:lang w:val="en-US"/>
        </w:rPr>
        <w:t>（</w:t>
      </w:r>
      <w:r w:rsidRPr="00A23068">
        <w:rPr>
          <w:rFonts w:eastAsia="KaiTi"/>
          <w:color w:val="000000" w:themeColor="text1"/>
          <w:lang w:val="en-US"/>
        </w:rPr>
        <w:t>2</w:t>
      </w:r>
      <w:r w:rsidRPr="00A23068">
        <w:rPr>
          <w:rFonts w:eastAsia="KaiTi"/>
          <w:color w:val="000000" w:themeColor="text1"/>
          <w:lang w:val="en-US"/>
        </w:rPr>
        <w:t>）发言顺序依次为社会组织、国际组织、企业和政府。</w:t>
      </w:r>
    </w:p>
    <w:p w14:paraId="2B15975F" w14:textId="3F8FA9AB" w:rsidR="00F447D3" w:rsidRPr="00A23068" w:rsidRDefault="00F447D3"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w:t>
      </w:r>
      <w:r w:rsidRPr="00A23068">
        <w:rPr>
          <w:rFonts w:eastAsia="KaiTi"/>
          <w:color w:val="000000" w:themeColor="text1"/>
          <w:lang w:val="en-US"/>
        </w:rPr>
        <w:t>3</w:t>
      </w:r>
      <w:r w:rsidRPr="00A23068">
        <w:rPr>
          <w:rFonts w:eastAsia="KaiTi"/>
          <w:color w:val="000000" w:themeColor="text1"/>
          <w:lang w:val="en-US"/>
        </w:rPr>
        <w:t>）本轮环节属于限时性质的自由发言，各方根据前几轮谈判进展进行四方谈判，追求共识。</w:t>
      </w:r>
    </w:p>
    <w:p w14:paraId="765CE775" w14:textId="50307BCE" w:rsidR="00F447D3" w:rsidRPr="00A23068" w:rsidRDefault="00F447D3"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w:t>
      </w:r>
      <w:r w:rsidRPr="00A23068">
        <w:rPr>
          <w:rFonts w:eastAsia="KaiTi"/>
          <w:color w:val="000000" w:themeColor="text1"/>
          <w:lang w:val="en-US"/>
        </w:rPr>
        <w:t>4</w:t>
      </w:r>
      <w:r w:rsidRPr="00A23068">
        <w:rPr>
          <w:rFonts w:eastAsia="KaiTi"/>
          <w:color w:val="000000" w:themeColor="text1"/>
          <w:lang w:val="en-US"/>
        </w:rPr>
        <w:t>）</w:t>
      </w:r>
      <w:r w:rsidR="00063E09" w:rsidRPr="00A23068">
        <w:rPr>
          <w:rFonts w:eastAsia="KaiTi"/>
          <w:color w:val="000000" w:themeColor="text1"/>
          <w:lang w:val="en-US"/>
        </w:rPr>
        <w:t>本轮结束后将向各方分发决议模版。各方可根据达成的共识，在相关决议上签署确认，或选择不签署并说明理由。</w:t>
      </w:r>
    </w:p>
    <w:p w14:paraId="5C864331" w14:textId="77777777" w:rsidR="000A3627" w:rsidRPr="00A23068" w:rsidRDefault="00311E9D" w:rsidP="009A34B8">
      <w:pPr>
        <w:pStyle w:val="BodyText"/>
        <w:ind w:left="0" w:firstLineChars="200" w:firstLine="480"/>
        <w:jc w:val="both"/>
        <w:rPr>
          <w:color w:val="000000" w:themeColor="text1"/>
          <w:lang w:val="en-IE"/>
        </w:rPr>
      </w:pPr>
      <w:r w:rsidRPr="00A23068">
        <w:rPr>
          <w:rFonts w:eastAsia="KaiTi"/>
          <w:color w:val="000000" w:themeColor="text1"/>
          <w:lang w:val="en-US"/>
        </w:rPr>
        <w:t xml:space="preserve">3. About </w:t>
      </w:r>
      <w:r w:rsidR="000A3627" w:rsidRPr="00A23068">
        <w:rPr>
          <w:color w:val="000000" w:themeColor="text1"/>
          <w:lang w:val="en-IE"/>
        </w:rPr>
        <w:t>Quadrilateral negotiation</w:t>
      </w:r>
    </w:p>
    <w:p w14:paraId="1A4D6B23" w14:textId="77777777" w:rsidR="000A3627" w:rsidRPr="00A23068" w:rsidRDefault="000A3627" w:rsidP="009A34B8">
      <w:pPr>
        <w:pStyle w:val="BodyText"/>
        <w:ind w:left="0" w:firstLineChars="200" w:firstLine="480"/>
        <w:jc w:val="both"/>
        <w:rPr>
          <w:color w:val="000000" w:themeColor="text1"/>
          <w:lang w:val="en-US"/>
        </w:rPr>
      </w:pPr>
      <w:r w:rsidRPr="00A23068">
        <w:rPr>
          <w:color w:val="000000" w:themeColor="text1"/>
          <w:lang w:val="en-IE"/>
        </w:rPr>
        <w:t xml:space="preserve">(1) Each party is allocated 8 minutes to speak. </w:t>
      </w:r>
      <w:r w:rsidRPr="00A23068">
        <w:rPr>
          <w:color w:val="000000" w:themeColor="text1"/>
          <w:lang w:val="en-US"/>
        </w:rPr>
        <w:t>They may use their 8 minutes consecutively, totaling 32 minutes. The negotiation language is English.</w:t>
      </w:r>
    </w:p>
    <w:p w14:paraId="441095A3" w14:textId="55F0802A" w:rsidR="000A3627" w:rsidRPr="00A23068" w:rsidRDefault="000A3627" w:rsidP="009A34B8">
      <w:pPr>
        <w:pStyle w:val="BodyText"/>
        <w:ind w:left="0" w:firstLineChars="200" w:firstLine="480"/>
        <w:jc w:val="both"/>
        <w:rPr>
          <w:color w:val="000000" w:themeColor="text1"/>
          <w:lang w:val="en-IE"/>
        </w:rPr>
      </w:pPr>
      <w:r w:rsidRPr="00A23068">
        <w:rPr>
          <w:color w:val="000000" w:themeColor="text1"/>
          <w:lang w:val="en-IE"/>
        </w:rPr>
        <w:t>(2) The order of speaking will follow this sequence: social organization, international organization, enterprise, and government.</w:t>
      </w:r>
    </w:p>
    <w:p w14:paraId="0FAF8239" w14:textId="77777777" w:rsidR="000A3627" w:rsidRPr="00A23068" w:rsidRDefault="000A3627" w:rsidP="009A34B8">
      <w:pPr>
        <w:pStyle w:val="BodyText"/>
        <w:ind w:left="0" w:firstLineChars="200" w:firstLine="480"/>
        <w:jc w:val="both"/>
        <w:rPr>
          <w:color w:val="000000" w:themeColor="text1"/>
          <w:lang w:val="en-US"/>
        </w:rPr>
      </w:pPr>
      <w:r w:rsidRPr="00A23068">
        <w:rPr>
          <w:color w:val="000000" w:themeColor="text1"/>
          <w:lang w:val="en-IE"/>
        </w:rPr>
        <w:t xml:space="preserve">(3) This round allows free speech within the allotted time. </w:t>
      </w:r>
      <w:r w:rsidRPr="00A23068">
        <w:rPr>
          <w:color w:val="000000" w:themeColor="text1"/>
          <w:lang w:val="en-US"/>
        </w:rPr>
        <w:t>The parties will engage in four-party negotiations, building on the progress of the previous rounds, and strive to reach a consensus.</w:t>
      </w:r>
    </w:p>
    <w:p w14:paraId="4969E892" w14:textId="6A60692B" w:rsidR="000A3627" w:rsidRPr="00A23068" w:rsidRDefault="000A3627" w:rsidP="009A34B8">
      <w:pPr>
        <w:pStyle w:val="BodyText"/>
        <w:ind w:left="0" w:firstLineChars="200" w:firstLine="480"/>
        <w:jc w:val="both"/>
        <w:rPr>
          <w:rFonts w:eastAsia="KaiTi"/>
          <w:color w:val="000000" w:themeColor="text1"/>
          <w:lang w:val="en-US"/>
        </w:rPr>
      </w:pPr>
      <w:r w:rsidRPr="00A23068">
        <w:rPr>
          <w:color w:val="000000" w:themeColor="text1"/>
          <w:lang w:val="en-IE"/>
        </w:rPr>
        <w:lastRenderedPageBreak/>
        <w:t xml:space="preserve">(4) After this round, a resolution template will be distributed to all parties. </w:t>
      </w:r>
      <w:r w:rsidRPr="00A23068">
        <w:rPr>
          <w:color w:val="000000" w:themeColor="text1"/>
          <w:lang w:val="en-US"/>
        </w:rPr>
        <w:t>Each party may choose to sign the resolution to confirm their agreement based on the consensus reached, or they may choose not to sign and provide reasons for their decision.</w:t>
      </w:r>
    </w:p>
    <w:p w14:paraId="3A6567E1" w14:textId="77777777" w:rsidR="00311E9D" w:rsidRPr="00A23068" w:rsidRDefault="00311E9D"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4.</w:t>
      </w:r>
      <w:r w:rsidRPr="00A23068">
        <w:rPr>
          <w:rFonts w:eastAsia="KaiTi"/>
          <w:color w:val="000000" w:themeColor="text1"/>
          <w:lang w:val="en-US"/>
        </w:rPr>
        <w:t>关于谈判方组成</w:t>
      </w:r>
    </w:p>
    <w:p w14:paraId="5F4F0079" w14:textId="77777777" w:rsidR="00311E9D" w:rsidRPr="00A23068" w:rsidRDefault="00311E9D"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w:t>
      </w:r>
      <w:r w:rsidRPr="00A23068">
        <w:rPr>
          <w:rFonts w:eastAsia="KaiTi"/>
          <w:color w:val="000000" w:themeColor="text1"/>
          <w:lang w:val="en-US"/>
        </w:rPr>
        <w:t>1</w:t>
      </w:r>
      <w:r w:rsidRPr="00A23068">
        <w:rPr>
          <w:rFonts w:eastAsia="KaiTi"/>
          <w:color w:val="000000" w:themeColor="text1"/>
          <w:lang w:val="en-US"/>
        </w:rPr>
        <w:t>）根据抽签组成的队伍为一轮谈判的四个谈判方。</w:t>
      </w:r>
    </w:p>
    <w:p w14:paraId="74D204B6" w14:textId="77777777" w:rsidR="00311E9D" w:rsidRPr="00A23068" w:rsidRDefault="00311E9D"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w:t>
      </w:r>
      <w:r w:rsidRPr="00A23068">
        <w:rPr>
          <w:rFonts w:eastAsia="KaiTi"/>
          <w:color w:val="000000" w:themeColor="text1"/>
          <w:lang w:val="en-US"/>
        </w:rPr>
        <w:t>2</w:t>
      </w:r>
      <w:r w:rsidRPr="00A23068">
        <w:rPr>
          <w:rFonts w:eastAsia="KaiTi"/>
          <w:color w:val="000000" w:themeColor="text1"/>
          <w:lang w:val="en-US"/>
        </w:rPr>
        <w:t>）每个谈判方在每场比赛中组成的上场人数不超过三名。</w:t>
      </w:r>
    </w:p>
    <w:p w14:paraId="1F6783A4" w14:textId="77777777" w:rsidR="000A3627" w:rsidRPr="00A23068" w:rsidRDefault="00A017F5"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 xml:space="preserve">4. About the </w:t>
      </w:r>
      <w:r w:rsidR="000A3627" w:rsidRPr="00A23068">
        <w:rPr>
          <w:rFonts w:eastAsia="KaiTi"/>
          <w:color w:val="000000" w:themeColor="text1"/>
          <w:lang w:val="en-US"/>
        </w:rPr>
        <w:t>C</w:t>
      </w:r>
      <w:r w:rsidRPr="00A23068">
        <w:rPr>
          <w:rFonts w:eastAsia="KaiTi"/>
          <w:color w:val="000000" w:themeColor="text1"/>
          <w:lang w:val="en-US"/>
        </w:rPr>
        <w:t xml:space="preserve">omposition of the </w:t>
      </w:r>
      <w:r w:rsidR="000A3627" w:rsidRPr="00A23068">
        <w:rPr>
          <w:rFonts w:eastAsia="KaiTi"/>
          <w:color w:val="000000" w:themeColor="text1"/>
          <w:lang w:val="en-US"/>
        </w:rPr>
        <w:t>N</w:t>
      </w:r>
      <w:r w:rsidRPr="00A23068">
        <w:rPr>
          <w:rFonts w:eastAsia="KaiTi"/>
          <w:color w:val="000000" w:themeColor="text1"/>
          <w:lang w:val="en-US"/>
        </w:rPr>
        <w:t xml:space="preserve">egotiating </w:t>
      </w:r>
      <w:r w:rsidR="000A3627" w:rsidRPr="00A23068">
        <w:rPr>
          <w:rFonts w:eastAsia="KaiTi"/>
          <w:color w:val="000000" w:themeColor="text1"/>
          <w:lang w:val="en-US"/>
        </w:rPr>
        <w:t>P</w:t>
      </w:r>
      <w:r w:rsidRPr="00A23068">
        <w:rPr>
          <w:rFonts w:eastAsia="KaiTi"/>
          <w:color w:val="000000" w:themeColor="text1"/>
          <w:lang w:val="en-US"/>
        </w:rPr>
        <w:t>arties</w:t>
      </w:r>
    </w:p>
    <w:p w14:paraId="71EC92F8" w14:textId="77777777" w:rsidR="000A3627" w:rsidRPr="00A23068" w:rsidRDefault="000A3627" w:rsidP="009A34B8">
      <w:pPr>
        <w:pStyle w:val="BodyText"/>
        <w:ind w:left="0" w:firstLineChars="200" w:firstLine="480"/>
        <w:jc w:val="both"/>
        <w:rPr>
          <w:color w:val="000000" w:themeColor="text1"/>
          <w:lang w:val="en-IE"/>
        </w:rPr>
      </w:pPr>
      <w:r w:rsidRPr="00A23068">
        <w:rPr>
          <w:color w:val="000000" w:themeColor="text1"/>
          <w:lang w:val="en-IE"/>
        </w:rPr>
        <w:t>(1) The teams assigned through the drawing of lots will represent the four negotiating parties in each round of negotiations.</w:t>
      </w:r>
    </w:p>
    <w:p w14:paraId="57FCC7C7" w14:textId="5365EA9E" w:rsidR="000A3627" w:rsidRPr="00A23068" w:rsidRDefault="000A3627" w:rsidP="009A34B8">
      <w:pPr>
        <w:pStyle w:val="BodyText"/>
        <w:ind w:left="0" w:firstLineChars="200" w:firstLine="480"/>
        <w:jc w:val="both"/>
        <w:rPr>
          <w:rFonts w:eastAsia="KaiTi"/>
          <w:color w:val="000000" w:themeColor="text1"/>
          <w:lang w:val="en-US"/>
        </w:rPr>
      </w:pPr>
      <w:r w:rsidRPr="00A23068">
        <w:rPr>
          <w:color w:val="000000" w:themeColor="text1"/>
          <w:lang w:val="en-IE"/>
        </w:rPr>
        <w:t>(2) Each negotiating party may have no more than three players on the field during a game.</w:t>
      </w:r>
    </w:p>
    <w:p w14:paraId="380BA364" w14:textId="77777777" w:rsidR="00311E9D" w:rsidRPr="00A23068" w:rsidRDefault="00311E9D"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5.</w:t>
      </w:r>
      <w:r w:rsidRPr="00A23068">
        <w:rPr>
          <w:rFonts w:eastAsia="KaiTi"/>
          <w:color w:val="000000" w:themeColor="text1"/>
          <w:lang w:val="en-US"/>
        </w:rPr>
        <w:t>评分标准</w:t>
      </w:r>
    </w:p>
    <w:p w14:paraId="3188151C" w14:textId="77777777" w:rsidR="00311E9D" w:rsidRPr="00A23068" w:rsidRDefault="00311E9D"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w:t>
      </w:r>
      <w:r w:rsidRPr="00A23068">
        <w:rPr>
          <w:rFonts w:eastAsia="KaiTi"/>
          <w:color w:val="000000" w:themeColor="text1"/>
          <w:lang w:val="en-US"/>
        </w:rPr>
        <w:t>1</w:t>
      </w:r>
      <w:r w:rsidRPr="00A23068">
        <w:rPr>
          <w:rFonts w:eastAsia="KaiTi"/>
          <w:color w:val="000000" w:themeColor="text1"/>
          <w:lang w:val="en-US"/>
        </w:rPr>
        <w:t>）评委在比赛中与参赛队伍不交流，也不发问，负责现场观察比赛情况。</w:t>
      </w:r>
    </w:p>
    <w:p w14:paraId="4C9EAE95" w14:textId="276042A1" w:rsidR="00311E9D" w:rsidRPr="00A23068" w:rsidRDefault="00311E9D"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w:t>
      </w:r>
      <w:r w:rsidRPr="00A23068">
        <w:rPr>
          <w:rFonts w:eastAsia="KaiTi"/>
          <w:color w:val="000000" w:themeColor="text1"/>
          <w:lang w:val="en-US"/>
        </w:rPr>
        <w:t>2</w:t>
      </w:r>
      <w:r w:rsidRPr="00A23068">
        <w:rPr>
          <w:rFonts w:eastAsia="KaiTi"/>
          <w:color w:val="000000" w:themeColor="text1"/>
          <w:lang w:val="en-US"/>
        </w:rPr>
        <w:t>）三名评委在比赛结束后根据评分表进行评分，每位评委给每支参赛队伍打一个团体分，并且</w:t>
      </w:r>
      <w:r w:rsidR="00587754" w:rsidRPr="00A23068">
        <w:rPr>
          <w:rFonts w:eastAsia="KaiTi"/>
          <w:color w:val="000000" w:themeColor="text1"/>
          <w:lang w:val="en-US"/>
        </w:rPr>
        <w:t>给每名参赛队员</w:t>
      </w:r>
      <w:r w:rsidRPr="00A23068">
        <w:rPr>
          <w:rFonts w:eastAsia="KaiTi"/>
          <w:color w:val="000000" w:themeColor="text1"/>
          <w:lang w:val="en-US"/>
        </w:rPr>
        <w:t>打分。</w:t>
      </w:r>
    </w:p>
    <w:p w14:paraId="73B4083E" w14:textId="7461A04A" w:rsidR="00A017F5" w:rsidRPr="00A23068" w:rsidRDefault="00A017F5"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 xml:space="preserve">5. Scoring </w:t>
      </w:r>
      <w:r w:rsidR="000A3627" w:rsidRPr="00A23068">
        <w:rPr>
          <w:rFonts w:eastAsia="KaiTi"/>
          <w:color w:val="000000" w:themeColor="text1"/>
          <w:lang w:val="en-US"/>
        </w:rPr>
        <w:t>C</w:t>
      </w:r>
      <w:r w:rsidRPr="00A23068">
        <w:rPr>
          <w:rFonts w:eastAsia="KaiTi"/>
          <w:color w:val="000000" w:themeColor="text1"/>
          <w:lang w:val="en-US"/>
        </w:rPr>
        <w:t>riteria</w:t>
      </w:r>
    </w:p>
    <w:p w14:paraId="5CAD1A39" w14:textId="58638187" w:rsidR="00A017F5" w:rsidRPr="00A23068" w:rsidRDefault="00A017F5"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 xml:space="preserve">(1) </w:t>
      </w:r>
      <w:r w:rsidR="000A3627" w:rsidRPr="00A23068">
        <w:rPr>
          <w:color w:val="000000" w:themeColor="text1"/>
          <w:lang w:val="en-IE"/>
        </w:rPr>
        <w:t>Judges will not communicate with the participating teams or ask questions during the game. They are responsible for observing the game on-site.</w:t>
      </w:r>
    </w:p>
    <w:p w14:paraId="7389C922" w14:textId="77777777" w:rsidR="000A3627" w:rsidRPr="00A23068" w:rsidRDefault="000A3627" w:rsidP="009A34B8">
      <w:pPr>
        <w:pStyle w:val="BodyText"/>
        <w:ind w:left="0" w:firstLineChars="200" w:firstLine="480"/>
        <w:jc w:val="both"/>
        <w:rPr>
          <w:color w:val="000000" w:themeColor="text1"/>
          <w:lang w:val="en-US"/>
        </w:rPr>
      </w:pPr>
      <w:r w:rsidRPr="00A23068">
        <w:rPr>
          <w:color w:val="000000" w:themeColor="text1"/>
          <w:lang w:val="en-IE"/>
        </w:rPr>
        <w:t xml:space="preserve">(2) After the game, the three judges will evaluate and score based on the scoring sheet. Each judge will provide a group score for each participating team and individual scores for every player. </w:t>
      </w:r>
      <w:r w:rsidRPr="00A23068">
        <w:rPr>
          <w:color w:val="000000" w:themeColor="text1"/>
          <w:lang w:val="en-US"/>
        </w:rPr>
        <w:t>The three players being scored may belong to the same team.</w:t>
      </w:r>
    </w:p>
    <w:p w14:paraId="7E9C7B0B" w14:textId="7645EC5E" w:rsidR="00311E9D" w:rsidRPr="00A23068" w:rsidRDefault="00A017F5"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6</w:t>
      </w:r>
      <w:r w:rsidR="00311E9D" w:rsidRPr="00A23068">
        <w:rPr>
          <w:rFonts w:eastAsia="KaiTi"/>
          <w:color w:val="000000" w:themeColor="text1"/>
          <w:lang w:val="en-US"/>
        </w:rPr>
        <w:t>.</w:t>
      </w:r>
      <w:r w:rsidR="00311E9D" w:rsidRPr="00A23068">
        <w:rPr>
          <w:rFonts w:eastAsia="KaiTi"/>
          <w:color w:val="000000" w:themeColor="text1"/>
          <w:lang w:val="en-US"/>
        </w:rPr>
        <w:t>赛场纪律</w:t>
      </w:r>
    </w:p>
    <w:p w14:paraId="54294AEF" w14:textId="77777777" w:rsidR="00311E9D" w:rsidRPr="00A23068" w:rsidRDefault="00311E9D"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w:t>
      </w:r>
      <w:r w:rsidRPr="00A23068">
        <w:rPr>
          <w:rFonts w:eastAsia="KaiTi"/>
          <w:color w:val="000000" w:themeColor="text1"/>
          <w:lang w:val="en-US"/>
        </w:rPr>
        <w:t>1</w:t>
      </w:r>
      <w:r w:rsidRPr="00A23068">
        <w:rPr>
          <w:rFonts w:eastAsia="KaiTi"/>
          <w:color w:val="000000" w:themeColor="text1"/>
          <w:lang w:val="en-US"/>
        </w:rPr>
        <w:t>）比赛期间禁止参赛队伍使用笔记本电脑、手机等电子设备，在特殊情况下，比如，参赛队员存在生理障碍等，组委会可以作出例外规定。</w:t>
      </w:r>
    </w:p>
    <w:p w14:paraId="4F2C88EB" w14:textId="77777777" w:rsidR="00311E9D" w:rsidRPr="00A23068" w:rsidRDefault="00311E9D"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w:t>
      </w:r>
      <w:r w:rsidRPr="00A23068">
        <w:rPr>
          <w:rFonts w:eastAsia="KaiTi"/>
          <w:color w:val="000000" w:themeColor="text1"/>
          <w:lang w:val="en-US"/>
        </w:rPr>
        <w:t>2</w:t>
      </w:r>
      <w:r w:rsidRPr="00A23068">
        <w:rPr>
          <w:rFonts w:eastAsia="KaiTi"/>
          <w:color w:val="000000" w:themeColor="text1"/>
          <w:lang w:val="en-US"/>
        </w:rPr>
        <w:t>）除工作人员外，在场人员包括带队老师、指导老师、评委、参赛队员均不得携带任何明示或者暗示所在学校的标识。</w:t>
      </w:r>
    </w:p>
    <w:p w14:paraId="7A8D6DE5" w14:textId="77777777" w:rsidR="00311E9D" w:rsidRPr="00A23068" w:rsidRDefault="00311E9D"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w:t>
      </w:r>
      <w:r w:rsidRPr="00A23068">
        <w:rPr>
          <w:rFonts w:eastAsia="KaiTi"/>
          <w:color w:val="000000" w:themeColor="text1"/>
          <w:lang w:val="en-US"/>
        </w:rPr>
        <w:t>3</w:t>
      </w:r>
      <w:r w:rsidRPr="00A23068">
        <w:rPr>
          <w:rFonts w:eastAsia="KaiTi"/>
          <w:color w:val="000000" w:themeColor="text1"/>
          <w:lang w:val="en-US"/>
        </w:rPr>
        <w:t>）破坏秩序者将被警告、驱逐出赛场以及酌情扣分。</w:t>
      </w:r>
    </w:p>
    <w:p w14:paraId="1EBDD1D2" w14:textId="77777777" w:rsidR="00311E9D" w:rsidRPr="00A23068" w:rsidRDefault="00311E9D"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w:t>
      </w:r>
      <w:r w:rsidRPr="00A23068">
        <w:rPr>
          <w:rFonts w:eastAsia="KaiTi"/>
          <w:color w:val="000000" w:themeColor="text1"/>
          <w:lang w:val="en-US"/>
        </w:rPr>
        <w:t>4</w:t>
      </w:r>
      <w:r w:rsidRPr="00A23068">
        <w:rPr>
          <w:rFonts w:eastAsia="KaiTi"/>
          <w:color w:val="000000" w:themeColor="text1"/>
          <w:lang w:val="en-US"/>
        </w:rPr>
        <w:t>）登记的本场非参赛人员将在赛场内有专属区域。</w:t>
      </w:r>
    </w:p>
    <w:p w14:paraId="0214FAB2" w14:textId="21EADACC" w:rsidR="00311E9D" w:rsidRPr="00A23068" w:rsidRDefault="00A017F5"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6</w:t>
      </w:r>
      <w:r w:rsidR="00311E9D" w:rsidRPr="00A23068">
        <w:rPr>
          <w:rFonts w:eastAsia="KaiTi"/>
          <w:color w:val="000000" w:themeColor="text1"/>
          <w:lang w:val="en-US"/>
        </w:rPr>
        <w:t xml:space="preserve">. Competition </w:t>
      </w:r>
      <w:r w:rsidR="000A3627" w:rsidRPr="00A23068">
        <w:rPr>
          <w:rFonts w:eastAsia="KaiTi"/>
          <w:color w:val="000000" w:themeColor="text1"/>
          <w:lang w:val="en-US"/>
        </w:rPr>
        <w:t>D</w:t>
      </w:r>
      <w:r w:rsidR="00311E9D" w:rsidRPr="00A23068">
        <w:rPr>
          <w:rFonts w:eastAsia="KaiTi"/>
          <w:color w:val="000000" w:themeColor="text1"/>
          <w:lang w:val="en-US"/>
        </w:rPr>
        <w:t>iscipline</w:t>
      </w:r>
    </w:p>
    <w:p w14:paraId="1B3233F4" w14:textId="77777777" w:rsidR="000A3627" w:rsidRPr="00A23068" w:rsidRDefault="000A3627" w:rsidP="009A34B8">
      <w:pPr>
        <w:pStyle w:val="BodyText"/>
        <w:ind w:firstLine="420"/>
        <w:jc w:val="both"/>
        <w:rPr>
          <w:rFonts w:eastAsia="KaiTi"/>
          <w:color w:val="000000" w:themeColor="text1"/>
          <w:lang w:val="en-US"/>
        </w:rPr>
      </w:pPr>
      <w:r w:rsidRPr="00A23068">
        <w:rPr>
          <w:rFonts w:eastAsia="KaiTi"/>
          <w:color w:val="000000" w:themeColor="text1"/>
          <w:lang w:val="en-US"/>
        </w:rPr>
        <w:t>(1) Participating teams are prohibited from using electronic devices such as laptops and mobile phones during the competition. Exceptions may be made by the organizing committee under special circumstances, such as when a participant has a physical disability.</w:t>
      </w:r>
    </w:p>
    <w:p w14:paraId="5ED98E95" w14:textId="77777777" w:rsidR="000A3627" w:rsidRPr="00A23068" w:rsidRDefault="000A3627" w:rsidP="009A34B8">
      <w:pPr>
        <w:pStyle w:val="BodyText"/>
        <w:ind w:firstLine="420"/>
        <w:jc w:val="both"/>
        <w:rPr>
          <w:rFonts w:eastAsia="KaiTi"/>
          <w:color w:val="000000" w:themeColor="text1"/>
          <w:lang w:val="en-US"/>
        </w:rPr>
      </w:pPr>
      <w:r w:rsidRPr="00A23068">
        <w:rPr>
          <w:rFonts w:eastAsia="KaiTi"/>
          <w:color w:val="000000" w:themeColor="text1"/>
          <w:lang w:val="en-US"/>
        </w:rPr>
        <w:t>(2) On-site personnel, including team leaders, instructors, judges, and participating team members, are not allowed to carry any logos or symbols that explicitly or implicitly indicate their school, except for designated staff.</w:t>
      </w:r>
    </w:p>
    <w:p w14:paraId="2E57C3F2" w14:textId="77777777" w:rsidR="000A3627" w:rsidRPr="00A23068" w:rsidRDefault="000A3627" w:rsidP="009A34B8">
      <w:pPr>
        <w:pStyle w:val="BodyText"/>
        <w:ind w:firstLine="420"/>
        <w:jc w:val="both"/>
        <w:rPr>
          <w:rFonts w:eastAsia="KaiTi"/>
          <w:color w:val="000000" w:themeColor="text1"/>
          <w:lang w:val="en-US"/>
        </w:rPr>
      </w:pPr>
      <w:r w:rsidRPr="00A23068">
        <w:rPr>
          <w:rFonts w:eastAsia="KaiTi"/>
          <w:color w:val="000000" w:themeColor="text1"/>
          <w:lang w:val="en-US"/>
        </w:rPr>
        <w:t>(3) Individuals who disrupt order will be subject to warnings, removal from the competition venue, and point deductions as deemed appropriate.</w:t>
      </w:r>
    </w:p>
    <w:p w14:paraId="4836D45E" w14:textId="16F76E87" w:rsidR="000A3627" w:rsidRPr="00A23068" w:rsidRDefault="000A3627" w:rsidP="009A34B8">
      <w:pPr>
        <w:pStyle w:val="BodyText"/>
        <w:ind w:firstLine="420"/>
        <w:jc w:val="both"/>
        <w:rPr>
          <w:rFonts w:eastAsia="KaiTi"/>
          <w:color w:val="000000" w:themeColor="text1"/>
          <w:lang w:val="en-US"/>
        </w:rPr>
      </w:pPr>
      <w:r w:rsidRPr="00A23068">
        <w:rPr>
          <w:rFonts w:eastAsia="KaiTi"/>
          <w:color w:val="000000" w:themeColor="text1"/>
          <w:lang w:val="en-US"/>
        </w:rPr>
        <w:t>(4) Registered non-participants will be provided with their own dedicated area within the venue.</w:t>
      </w:r>
    </w:p>
    <w:p w14:paraId="08B9C51A" w14:textId="433E4DAE" w:rsidR="00311E9D" w:rsidRPr="00A23068" w:rsidRDefault="00311E9D" w:rsidP="009A34B8">
      <w:pPr>
        <w:pStyle w:val="BodyText"/>
        <w:ind w:left="0"/>
        <w:jc w:val="center"/>
        <w:rPr>
          <w:rFonts w:eastAsia="KaiTi"/>
          <w:b/>
          <w:bCs/>
          <w:color w:val="000000" w:themeColor="text1"/>
          <w:lang w:val="en-US"/>
        </w:rPr>
      </w:pPr>
      <w:r w:rsidRPr="00A23068">
        <w:rPr>
          <w:rFonts w:eastAsia="KaiTi"/>
          <w:b/>
          <w:bCs/>
          <w:color w:val="000000" w:themeColor="text1"/>
          <w:lang w:val="en-US"/>
        </w:rPr>
        <w:t>第四章</w:t>
      </w:r>
      <w:r w:rsidR="006B1D4A" w:rsidRPr="00A23068">
        <w:rPr>
          <w:rFonts w:eastAsia="KaiTi"/>
          <w:b/>
          <w:bCs/>
          <w:color w:val="000000" w:themeColor="text1"/>
          <w:lang w:val="en-US"/>
        </w:rPr>
        <w:t xml:space="preserve"> </w:t>
      </w:r>
      <w:r w:rsidRPr="00A23068">
        <w:rPr>
          <w:rFonts w:eastAsia="KaiTi"/>
          <w:b/>
          <w:bCs/>
          <w:color w:val="000000" w:themeColor="text1"/>
          <w:lang w:val="en-US"/>
        </w:rPr>
        <w:t>奖项与证书</w:t>
      </w:r>
    </w:p>
    <w:p w14:paraId="6AB9B3E8" w14:textId="600468B5" w:rsidR="00A017F5" w:rsidRPr="00A23068" w:rsidRDefault="00A017F5" w:rsidP="009A34B8">
      <w:pPr>
        <w:jc w:val="center"/>
        <w:rPr>
          <w:rFonts w:ascii="Times New Roman" w:eastAsia="KaiTi" w:hAnsi="Times New Roman" w:cs="Times New Roman"/>
          <w:b/>
          <w:bCs/>
          <w:color w:val="000000" w:themeColor="text1"/>
          <w:sz w:val="24"/>
          <w:szCs w:val="24"/>
        </w:rPr>
      </w:pPr>
      <w:r w:rsidRPr="00A23068">
        <w:rPr>
          <w:rFonts w:ascii="Times New Roman" w:eastAsia="KaiTi" w:hAnsi="Times New Roman" w:cs="Times New Roman"/>
          <w:b/>
          <w:bCs/>
          <w:color w:val="000000" w:themeColor="text1"/>
          <w:sz w:val="24"/>
          <w:szCs w:val="24"/>
        </w:rPr>
        <w:t>Chapter 4 Awards and Certificates</w:t>
      </w:r>
    </w:p>
    <w:p w14:paraId="59CB3276" w14:textId="59960138" w:rsidR="00311E9D" w:rsidRPr="00A23068" w:rsidRDefault="00311E9D"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1.</w:t>
      </w:r>
      <w:r w:rsidRPr="00A23068">
        <w:rPr>
          <w:rFonts w:eastAsia="KaiTi"/>
          <w:color w:val="000000" w:themeColor="text1"/>
          <w:lang w:val="en-US"/>
        </w:rPr>
        <w:t>闭幕式将公布以下奖项：</w:t>
      </w:r>
    </w:p>
    <w:p w14:paraId="635BC5A9" w14:textId="77777777" w:rsidR="00311E9D" w:rsidRPr="00A23068" w:rsidRDefault="00311E9D"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lastRenderedPageBreak/>
        <w:t>（</w:t>
      </w:r>
      <w:r w:rsidRPr="00A23068">
        <w:rPr>
          <w:rFonts w:eastAsia="KaiTi"/>
          <w:color w:val="000000" w:themeColor="text1"/>
          <w:lang w:val="en-US"/>
        </w:rPr>
        <w:t>1</w:t>
      </w:r>
      <w:r w:rsidRPr="00A23068">
        <w:rPr>
          <w:rFonts w:eastAsia="KaiTi"/>
          <w:color w:val="000000" w:themeColor="text1"/>
          <w:lang w:val="en-US"/>
        </w:rPr>
        <w:t>）团队奖项，包括但不限于团体金奖、团体银奖和团队铜奖。</w:t>
      </w:r>
    </w:p>
    <w:p w14:paraId="52BADAB5" w14:textId="77777777" w:rsidR="00311E9D" w:rsidRPr="00A23068" w:rsidRDefault="00311E9D"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w:t>
      </w:r>
      <w:r w:rsidRPr="00A23068">
        <w:rPr>
          <w:rFonts w:eastAsia="KaiTi"/>
          <w:color w:val="000000" w:themeColor="text1"/>
          <w:lang w:val="en-US"/>
        </w:rPr>
        <w:t>2</w:t>
      </w:r>
      <w:r w:rsidRPr="00A23068">
        <w:rPr>
          <w:rFonts w:eastAsia="KaiTi"/>
          <w:color w:val="000000" w:themeColor="text1"/>
          <w:lang w:val="en-US"/>
        </w:rPr>
        <w:t>）若干单项（个人）奖项，包括最佳教练、最佳书状、最佳法律辩论奖、最佳公共演说奖、最佳外交风采奖。</w:t>
      </w:r>
    </w:p>
    <w:p w14:paraId="7EE8676E" w14:textId="54469264" w:rsidR="00A017F5" w:rsidRPr="00A23068" w:rsidRDefault="00A017F5"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 xml:space="preserve">1. The following awards will be announced </w:t>
      </w:r>
      <w:r w:rsidR="003341D0" w:rsidRPr="00A23068">
        <w:rPr>
          <w:rFonts w:eastAsia="KaiTi"/>
          <w:color w:val="000000" w:themeColor="text1"/>
          <w:lang w:val="en-US"/>
        </w:rPr>
        <w:t>during</w:t>
      </w:r>
      <w:r w:rsidRPr="00A23068">
        <w:rPr>
          <w:rFonts w:eastAsia="KaiTi"/>
          <w:color w:val="000000" w:themeColor="text1"/>
          <w:lang w:val="en-US"/>
        </w:rPr>
        <w:t xml:space="preserve"> the closing ceremony:</w:t>
      </w:r>
    </w:p>
    <w:p w14:paraId="34D4EF42" w14:textId="5283B577" w:rsidR="00A017F5" w:rsidRPr="00A23068" w:rsidRDefault="00A017F5" w:rsidP="009A34B8">
      <w:pPr>
        <w:pStyle w:val="BodyText"/>
        <w:ind w:left="0" w:firstLineChars="200" w:firstLine="480"/>
        <w:jc w:val="both"/>
        <w:rPr>
          <w:rFonts w:eastAsia="KaiTi"/>
          <w:color w:val="000000" w:themeColor="text1"/>
          <w:lang w:val="en-IE"/>
        </w:rPr>
      </w:pPr>
      <w:r w:rsidRPr="00A23068">
        <w:rPr>
          <w:rFonts w:eastAsia="KaiTi"/>
          <w:color w:val="000000" w:themeColor="text1"/>
          <w:lang w:val="en-US"/>
        </w:rPr>
        <w:t xml:space="preserve">(1) </w:t>
      </w:r>
      <w:r w:rsidR="003341D0" w:rsidRPr="00A23068">
        <w:rPr>
          <w:rStyle w:val="Strong"/>
          <w:color w:val="000000" w:themeColor="text1"/>
          <w:lang w:val="en-IE"/>
        </w:rPr>
        <w:t>Team Awards:</w:t>
      </w:r>
      <w:r w:rsidR="003341D0" w:rsidRPr="00A23068">
        <w:rPr>
          <w:color w:val="000000" w:themeColor="text1"/>
          <w:lang w:val="en-IE"/>
        </w:rPr>
        <w:t xml:space="preserve"> These include, but are not limited to, the Gold Best Team Award, Silver Team Award, and Bronze Team Award.</w:t>
      </w:r>
    </w:p>
    <w:p w14:paraId="67EB7A09" w14:textId="64780BBC" w:rsidR="00A017F5" w:rsidRPr="00A23068" w:rsidRDefault="00A017F5" w:rsidP="009A34B8">
      <w:pPr>
        <w:pStyle w:val="BodyText"/>
        <w:ind w:left="0" w:firstLineChars="200" w:firstLine="480"/>
        <w:jc w:val="both"/>
        <w:rPr>
          <w:rFonts w:eastAsia="KaiTi"/>
          <w:color w:val="000000" w:themeColor="text1"/>
          <w:lang w:val="en-IE"/>
        </w:rPr>
      </w:pPr>
      <w:r w:rsidRPr="00A23068">
        <w:rPr>
          <w:rFonts w:eastAsia="KaiTi"/>
          <w:color w:val="000000" w:themeColor="text1"/>
          <w:lang w:val="en-US"/>
        </w:rPr>
        <w:t xml:space="preserve">(2) </w:t>
      </w:r>
      <w:r w:rsidR="003341D0" w:rsidRPr="00A23068">
        <w:rPr>
          <w:rStyle w:val="Strong"/>
          <w:color w:val="000000" w:themeColor="text1"/>
          <w:lang w:val="en-IE"/>
        </w:rPr>
        <w:t>Individual Awards:</w:t>
      </w:r>
      <w:r w:rsidR="003341D0" w:rsidRPr="00A23068">
        <w:rPr>
          <w:color w:val="000000" w:themeColor="text1"/>
          <w:lang w:val="en-IE"/>
        </w:rPr>
        <w:t xml:space="preserve"> Several individual awards will be presented, including Best Coach Award, Best Opening Statement Award, Law Advocacy Award, Public Speaking Award, and Diplomacy Award.</w:t>
      </w:r>
    </w:p>
    <w:p w14:paraId="65652453" w14:textId="77777777" w:rsidR="00311E9D" w:rsidRPr="00A23068" w:rsidRDefault="00311E9D"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2.</w:t>
      </w:r>
      <w:r w:rsidRPr="00A23068">
        <w:rPr>
          <w:rFonts w:eastAsia="KaiTi"/>
          <w:color w:val="000000" w:themeColor="text1"/>
          <w:lang w:val="en-US"/>
        </w:rPr>
        <w:t>闭幕式结束的三天内，组委会将公布入选支持单位的实习名单。</w:t>
      </w:r>
    </w:p>
    <w:p w14:paraId="7FF568E0" w14:textId="36B70573" w:rsidR="00A017F5" w:rsidRPr="00A23068" w:rsidRDefault="00A017F5"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 xml:space="preserve">2. </w:t>
      </w:r>
      <w:r w:rsidR="003341D0" w:rsidRPr="00A23068">
        <w:rPr>
          <w:color w:val="000000" w:themeColor="text1"/>
          <w:lang w:val="en-IE"/>
        </w:rPr>
        <w:t xml:space="preserve">Within three days after the closing ceremony, the organizing committee will announce the list of candidates selected for internships at the supporting partners. </w:t>
      </w:r>
    </w:p>
    <w:p w14:paraId="742F646F" w14:textId="77777777" w:rsidR="00311E9D" w:rsidRPr="00A23068" w:rsidRDefault="00311E9D"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3.</w:t>
      </w:r>
      <w:r w:rsidRPr="00A23068">
        <w:rPr>
          <w:rFonts w:eastAsia="KaiTi"/>
          <w:color w:val="000000" w:themeColor="text1"/>
          <w:lang w:val="en-US"/>
        </w:rPr>
        <w:t>证书</w:t>
      </w:r>
    </w:p>
    <w:p w14:paraId="4F5B6923" w14:textId="77777777" w:rsidR="00A017F5" w:rsidRPr="00A23068" w:rsidRDefault="00311E9D"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每个参赛队伍都将收到参赛证书。</w:t>
      </w:r>
    </w:p>
    <w:p w14:paraId="219ECBF3" w14:textId="0FA1DB01" w:rsidR="00A017F5" w:rsidRPr="00A23068" w:rsidRDefault="00A017F5"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3. Certificates</w:t>
      </w:r>
    </w:p>
    <w:p w14:paraId="592CDFD2" w14:textId="33B7E0A1" w:rsidR="00311E9D" w:rsidRPr="00A23068" w:rsidRDefault="00A017F5"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Each participating team will receive a certificate of participation.</w:t>
      </w:r>
    </w:p>
    <w:p w14:paraId="202311CC" w14:textId="13BF9D45" w:rsidR="00123862" w:rsidRPr="00A23068" w:rsidRDefault="00123862" w:rsidP="009A34B8">
      <w:pPr>
        <w:pStyle w:val="BodyText"/>
        <w:ind w:left="0"/>
        <w:jc w:val="center"/>
        <w:rPr>
          <w:rFonts w:eastAsia="KaiTi"/>
          <w:b/>
          <w:bCs/>
          <w:color w:val="000000" w:themeColor="text1"/>
          <w:lang w:val="en-US"/>
        </w:rPr>
      </w:pPr>
      <w:r w:rsidRPr="00A23068">
        <w:rPr>
          <w:rFonts w:eastAsia="KaiTi"/>
          <w:b/>
          <w:bCs/>
          <w:color w:val="000000" w:themeColor="text1"/>
          <w:lang w:val="en-US"/>
        </w:rPr>
        <w:t>第五章</w:t>
      </w:r>
      <w:r w:rsidR="006B1D4A" w:rsidRPr="00A23068">
        <w:rPr>
          <w:rFonts w:eastAsia="KaiTi"/>
          <w:b/>
          <w:bCs/>
          <w:color w:val="000000" w:themeColor="text1"/>
          <w:lang w:val="en-US"/>
        </w:rPr>
        <w:t xml:space="preserve"> </w:t>
      </w:r>
      <w:r w:rsidRPr="00A23068">
        <w:rPr>
          <w:rFonts w:eastAsia="KaiTi"/>
          <w:b/>
          <w:bCs/>
          <w:color w:val="000000" w:themeColor="text1"/>
          <w:lang w:val="en-US"/>
        </w:rPr>
        <w:t>组委会办公室及联系人</w:t>
      </w:r>
    </w:p>
    <w:p w14:paraId="7C6E83E4" w14:textId="3901198A" w:rsidR="00123862" w:rsidRPr="00A23068" w:rsidRDefault="00123862" w:rsidP="009A34B8">
      <w:pPr>
        <w:tabs>
          <w:tab w:val="left" w:pos="370"/>
        </w:tabs>
        <w:autoSpaceDE w:val="0"/>
        <w:autoSpaceDN w:val="0"/>
        <w:jc w:val="center"/>
        <w:rPr>
          <w:rFonts w:ascii="Times New Roman" w:eastAsia="KaiTi" w:hAnsi="Times New Roman" w:cs="Times New Roman"/>
          <w:b/>
          <w:bCs/>
          <w:color w:val="000000" w:themeColor="text1"/>
          <w:sz w:val="24"/>
          <w:szCs w:val="24"/>
        </w:rPr>
      </w:pPr>
      <w:r w:rsidRPr="00A23068">
        <w:rPr>
          <w:rFonts w:ascii="Times New Roman" w:eastAsia="KaiTi" w:hAnsi="Times New Roman" w:cs="Times New Roman"/>
          <w:b/>
          <w:bCs/>
          <w:color w:val="000000" w:themeColor="text1"/>
          <w:sz w:val="24"/>
          <w:szCs w:val="24"/>
          <w:lang w:bidi="zh-CN"/>
        </w:rPr>
        <w:t>Chapter 5</w:t>
      </w:r>
      <w:r w:rsidR="006B1D4A" w:rsidRPr="00A23068">
        <w:rPr>
          <w:rFonts w:ascii="Times New Roman" w:eastAsia="KaiTi" w:hAnsi="Times New Roman" w:cs="Times New Roman"/>
          <w:b/>
          <w:bCs/>
          <w:color w:val="000000" w:themeColor="text1"/>
          <w:sz w:val="24"/>
          <w:szCs w:val="24"/>
          <w:lang w:bidi="zh-CN"/>
        </w:rPr>
        <w:t xml:space="preserve"> </w:t>
      </w:r>
      <w:r w:rsidRPr="00A23068">
        <w:rPr>
          <w:rFonts w:ascii="Times New Roman" w:eastAsia="KaiTi" w:hAnsi="Times New Roman" w:cs="Times New Roman"/>
          <w:b/>
          <w:bCs/>
          <w:color w:val="000000" w:themeColor="text1"/>
          <w:sz w:val="24"/>
          <w:szCs w:val="24"/>
          <w:lang w:val="en-GB" w:bidi="zh-CN"/>
        </w:rPr>
        <w:t>Committee Office and Contact Person</w:t>
      </w:r>
    </w:p>
    <w:p w14:paraId="36C6B84A" w14:textId="77777777" w:rsidR="00123862" w:rsidRPr="00A23068" w:rsidRDefault="00123862"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1.</w:t>
      </w:r>
      <w:r w:rsidRPr="00A23068">
        <w:rPr>
          <w:rFonts w:eastAsia="KaiTi"/>
          <w:color w:val="000000" w:themeColor="text1"/>
          <w:lang w:val="en-US"/>
        </w:rPr>
        <w:t>本届组委会办公室地址</w:t>
      </w:r>
    </w:p>
    <w:p w14:paraId="0098CF78" w14:textId="77777777" w:rsidR="00123862" w:rsidRPr="00A23068" w:rsidRDefault="00123862" w:rsidP="009A34B8">
      <w:pPr>
        <w:pStyle w:val="BodyText"/>
        <w:ind w:left="0" w:firstLineChars="200" w:firstLine="480"/>
        <w:jc w:val="both"/>
        <w:rPr>
          <w:rFonts w:eastAsia="KaiTi"/>
          <w:color w:val="000000" w:themeColor="text1"/>
          <w:lang w:val="en-GB"/>
        </w:rPr>
      </w:pPr>
      <w:r w:rsidRPr="00A23068">
        <w:rPr>
          <w:rFonts w:eastAsia="KaiTi"/>
          <w:color w:val="000000" w:themeColor="text1"/>
          <w:lang w:val="en-GB"/>
        </w:rPr>
        <w:t>上海市普陀区新会路</w:t>
      </w:r>
      <w:r w:rsidRPr="00A23068">
        <w:rPr>
          <w:rFonts w:eastAsia="KaiTi"/>
          <w:color w:val="000000" w:themeColor="text1"/>
          <w:lang w:val="en-GB"/>
        </w:rPr>
        <w:t>468</w:t>
      </w:r>
      <w:r w:rsidRPr="00A23068">
        <w:rPr>
          <w:rFonts w:eastAsia="KaiTi"/>
          <w:color w:val="000000" w:themeColor="text1"/>
          <w:lang w:val="en-GB"/>
        </w:rPr>
        <w:t>号中环现代大厦</w:t>
      </w:r>
      <w:r w:rsidRPr="00A23068">
        <w:rPr>
          <w:rFonts w:eastAsia="KaiTi"/>
          <w:color w:val="000000" w:themeColor="text1"/>
          <w:lang w:val="en-GB"/>
        </w:rPr>
        <w:t>19</w:t>
      </w:r>
      <w:r w:rsidRPr="00A23068">
        <w:rPr>
          <w:rFonts w:eastAsia="KaiTi"/>
          <w:color w:val="000000" w:themeColor="text1"/>
          <w:lang w:val="en-GB"/>
        </w:rPr>
        <w:t>楼，上海汇愿律师事务所。</w:t>
      </w:r>
    </w:p>
    <w:p w14:paraId="015BE73E" w14:textId="77777777" w:rsidR="00123862" w:rsidRPr="00A23068" w:rsidRDefault="00123862"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1.Committee Office Address</w:t>
      </w:r>
    </w:p>
    <w:p w14:paraId="7B48ECF5" w14:textId="4E26FBA8" w:rsidR="00123862" w:rsidRPr="00A23068" w:rsidRDefault="00123862"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 xml:space="preserve">Hui Yuan Law Firm, 19th Floor, Central Modern Building, No.468, </w:t>
      </w:r>
      <w:proofErr w:type="spellStart"/>
      <w:r w:rsidRPr="00A23068">
        <w:rPr>
          <w:rFonts w:eastAsia="KaiTi"/>
          <w:color w:val="000000" w:themeColor="text1"/>
          <w:lang w:val="en-US"/>
        </w:rPr>
        <w:t>Xinhui</w:t>
      </w:r>
      <w:proofErr w:type="spellEnd"/>
      <w:r w:rsidRPr="00A23068">
        <w:rPr>
          <w:rFonts w:eastAsia="KaiTi"/>
          <w:color w:val="000000" w:themeColor="text1"/>
          <w:lang w:val="en-US"/>
        </w:rPr>
        <w:t xml:space="preserve"> Road, </w:t>
      </w:r>
      <w:proofErr w:type="spellStart"/>
      <w:r w:rsidRPr="00A23068">
        <w:rPr>
          <w:rFonts w:eastAsia="KaiTi"/>
          <w:color w:val="000000" w:themeColor="text1"/>
          <w:lang w:val="en-US"/>
        </w:rPr>
        <w:t>Putuo</w:t>
      </w:r>
      <w:proofErr w:type="spellEnd"/>
      <w:r w:rsidRPr="00A23068">
        <w:rPr>
          <w:rFonts w:eastAsia="KaiTi"/>
          <w:color w:val="000000" w:themeColor="text1"/>
          <w:lang w:val="en-US"/>
        </w:rPr>
        <w:t xml:space="preserve"> District, Shanghai, China.</w:t>
      </w:r>
    </w:p>
    <w:p w14:paraId="5A21272D" w14:textId="38AB1F06" w:rsidR="007A1922" w:rsidRPr="00A23068" w:rsidRDefault="007A1922"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2.</w:t>
      </w:r>
      <w:r w:rsidRPr="00A23068">
        <w:rPr>
          <w:rFonts w:eastAsia="KaiTi"/>
          <w:color w:val="000000" w:themeColor="text1"/>
          <w:lang w:val="en-US"/>
        </w:rPr>
        <w:t>工作人员：彭纪贺，电话号码</w:t>
      </w:r>
      <w:r w:rsidR="00D63552" w:rsidRPr="00A23068">
        <w:rPr>
          <w:rFonts w:eastAsia="KaiTi"/>
          <w:color w:val="000000" w:themeColor="text1"/>
          <w:lang w:val="en-US"/>
        </w:rPr>
        <w:t>：</w:t>
      </w:r>
      <w:r w:rsidRPr="00A23068">
        <w:rPr>
          <w:rFonts w:eastAsia="KaiTi"/>
          <w:color w:val="000000" w:themeColor="text1"/>
          <w:lang w:val="en-US"/>
        </w:rPr>
        <w:t>15765531555</w:t>
      </w:r>
      <w:r w:rsidRPr="00A23068">
        <w:rPr>
          <w:rFonts w:eastAsia="KaiTi"/>
          <w:color w:val="000000" w:themeColor="text1"/>
          <w:lang w:val="en-US"/>
        </w:rPr>
        <w:t>。</w:t>
      </w:r>
    </w:p>
    <w:p w14:paraId="01556ED5" w14:textId="17D1FB3B" w:rsidR="007A1922" w:rsidRPr="00A23068" w:rsidRDefault="007A1922"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 xml:space="preserve">Staff: Peng </w:t>
      </w:r>
      <w:proofErr w:type="spellStart"/>
      <w:r w:rsidRPr="00A23068">
        <w:rPr>
          <w:rFonts w:eastAsia="KaiTi"/>
          <w:color w:val="000000" w:themeColor="text1"/>
          <w:lang w:val="en-US"/>
        </w:rPr>
        <w:t>Jihe</w:t>
      </w:r>
      <w:proofErr w:type="spellEnd"/>
      <w:r w:rsidRPr="00A23068">
        <w:rPr>
          <w:rFonts w:eastAsia="KaiTi"/>
          <w:color w:val="000000" w:themeColor="text1"/>
          <w:lang w:val="en-US"/>
        </w:rPr>
        <w:t>, phone number:15765531555.</w:t>
      </w:r>
    </w:p>
    <w:p w14:paraId="1C24BAAC" w14:textId="77777777" w:rsidR="007A1922" w:rsidRPr="00A23068" w:rsidRDefault="007A1922" w:rsidP="009A34B8">
      <w:pPr>
        <w:pStyle w:val="BodyText"/>
        <w:ind w:left="0" w:firstLineChars="200" w:firstLine="480"/>
        <w:jc w:val="both"/>
        <w:rPr>
          <w:rFonts w:eastAsia="KaiTi"/>
          <w:color w:val="000000" w:themeColor="text1"/>
          <w:lang w:val="en-US"/>
        </w:rPr>
      </w:pPr>
    </w:p>
    <w:p w14:paraId="6E1F7AE9" w14:textId="55CCCA06" w:rsidR="00123862" w:rsidRPr="00A23068" w:rsidRDefault="006B1D4A" w:rsidP="009A34B8">
      <w:pPr>
        <w:jc w:val="center"/>
        <w:rPr>
          <w:rFonts w:ascii="Times New Roman" w:eastAsia="KaiTi" w:hAnsi="Times New Roman" w:cs="Times New Roman"/>
          <w:b/>
          <w:bCs/>
          <w:color w:val="000000" w:themeColor="text1"/>
          <w:sz w:val="24"/>
          <w:szCs w:val="24"/>
        </w:rPr>
      </w:pPr>
      <w:r w:rsidRPr="00A23068">
        <w:rPr>
          <w:rFonts w:ascii="Times New Roman" w:eastAsia="KaiTi" w:hAnsi="Times New Roman" w:cs="Times New Roman"/>
          <w:b/>
          <w:bCs/>
          <w:color w:val="000000" w:themeColor="text1"/>
          <w:sz w:val="24"/>
          <w:szCs w:val="24"/>
        </w:rPr>
        <w:t>第六章</w:t>
      </w:r>
      <w:r w:rsidR="00EE703A" w:rsidRPr="00A23068">
        <w:rPr>
          <w:rFonts w:ascii="Times New Roman" w:eastAsia="KaiTi" w:hAnsi="Times New Roman" w:cs="Times New Roman"/>
          <w:b/>
          <w:bCs/>
          <w:color w:val="000000" w:themeColor="text1"/>
          <w:sz w:val="24"/>
          <w:szCs w:val="24"/>
        </w:rPr>
        <w:t xml:space="preserve"> </w:t>
      </w:r>
      <w:r w:rsidRPr="00A23068">
        <w:rPr>
          <w:rFonts w:ascii="Times New Roman" w:eastAsia="KaiTi" w:hAnsi="Times New Roman" w:cs="Times New Roman"/>
          <w:b/>
          <w:bCs/>
          <w:color w:val="000000" w:themeColor="text1"/>
          <w:sz w:val="24"/>
          <w:szCs w:val="24"/>
        </w:rPr>
        <w:t>其他</w:t>
      </w:r>
    </w:p>
    <w:p w14:paraId="48BB3FFE" w14:textId="77777777" w:rsidR="00123862" w:rsidRPr="00A23068" w:rsidRDefault="00123862" w:rsidP="009A34B8">
      <w:pPr>
        <w:jc w:val="center"/>
        <w:rPr>
          <w:rFonts w:ascii="Times New Roman" w:eastAsia="KaiTi" w:hAnsi="Times New Roman" w:cs="Times New Roman"/>
          <w:b/>
          <w:bCs/>
          <w:color w:val="000000" w:themeColor="text1"/>
          <w:sz w:val="24"/>
          <w:szCs w:val="24"/>
        </w:rPr>
      </w:pPr>
      <w:r w:rsidRPr="00A23068">
        <w:rPr>
          <w:rFonts w:ascii="Times New Roman" w:eastAsia="KaiTi" w:hAnsi="Times New Roman" w:cs="Times New Roman"/>
          <w:b/>
          <w:bCs/>
          <w:color w:val="000000" w:themeColor="text1"/>
          <w:sz w:val="24"/>
          <w:szCs w:val="24"/>
        </w:rPr>
        <w:t>Chapter 6 Others</w:t>
      </w:r>
    </w:p>
    <w:p w14:paraId="5292DD25" w14:textId="77777777" w:rsidR="00123862" w:rsidRPr="00A23068" w:rsidRDefault="00123862"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1.</w:t>
      </w:r>
      <w:r w:rsidRPr="00A23068">
        <w:rPr>
          <w:rFonts w:eastAsia="KaiTi"/>
          <w:color w:val="000000" w:themeColor="text1"/>
          <w:lang w:val="en-US"/>
        </w:rPr>
        <w:t>本次比赛不收取任何费用，路费和食宿由参赛队伍自理。</w:t>
      </w:r>
    </w:p>
    <w:p w14:paraId="673AC787" w14:textId="77777777" w:rsidR="00123862" w:rsidRPr="00A23068" w:rsidRDefault="00123862"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1. This competition does not charge any fees. Travel expenses, food and accommodation are borne by the participating teams.</w:t>
      </w:r>
    </w:p>
    <w:p w14:paraId="5505863F" w14:textId="77777777" w:rsidR="00123862" w:rsidRPr="00A23068" w:rsidRDefault="00123862"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2.</w:t>
      </w:r>
      <w:r w:rsidRPr="00A23068">
        <w:rPr>
          <w:rFonts w:eastAsia="KaiTi"/>
          <w:color w:val="000000" w:themeColor="text1"/>
          <w:lang w:val="en-US"/>
        </w:rPr>
        <w:t>闭幕式后，组委会提供晚宴。</w:t>
      </w:r>
    </w:p>
    <w:p w14:paraId="4FFBF08F" w14:textId="2E696949" w:rsidR="00123862" w:rsidRPr="00A23068" w:rsidRDefault="00123862" w:rsidP="009A34B8">
      <w:pPr>
        <w:pStyle w:val="BodyText"/>
        <w:ind w:left="0" w:firstLineChars="200" w:firstLine="480"/>
        <w:jc w:val="both"/>
        <w:rPr>
          <w:rFonts w:eastAsia="KaiTi"/>
          <w:color w:val="000000" w:themeColor="text1"/>
          <w:lang w:val="en-US"/>
        </w:rPr>
      </w:pPr>
      <w:r w:rsidRPr="00A23068">
        <w:rPr>
          <w:rFonts w:eastAsia="KaiTi"/>
          <w:color w:val="000000" w:themeColor="text1"/>
          <w:lang w:val="en-US"/>
        </w:rPr>
        <w:t xml:space="preserve">2. After the closing ceremony, the organizing committee will </w:t>
      </w:r>
      <w:r w:rsidR="003341D0" w:rsidRPr="00A23068">
        <w:rPr>
          <w:rFonts w:eastAsia="KaiTi"/>
          <w:color w:val="000000" w:themeColor="text1"/>
          <w:lang w:val="en-US"/>
        </w:rPr>
        <w:t>host</w:t>
      </w:r>
      <w:r w:rsidRPr="00A23068">
        <w:rPr>
          <w:rFonts w:eastAsia="KaiTi"/>
          <w:color w:val="000000" w:themeColor="text1"/>
          <w:lang w:val="en-US"/>
        </w:rPr>
        <w:t xml:space="preserve"> a dinner.</w:t>
      </w:r>
    </w:p>
    <w:p w14:paraId="529996CC" w14:textId="351C4BA7" w:rsidR="00311E9D" w:rsidRPr="00A23068" w:rsidRDefault="00311E9D" w:rsidP="009A34B8">
      <w:pPr>
        <w:pStyle w:val="BodyText"/>
        <w:ind w:left="0" w:firstLineChars="200" w:firstLine="480"/>
        <w:jc w:val="both"/>
        <w:rPr>
          <w:rFonts w:eastAsia="KaiTi"/>
          <w:color w:val="000000" w:themeColor="text1"/>
          <w:lang w:val="en-US"/>
        </w:rPr>
      </w:pPr>
    </w:p>
    <w:p w14:paraId="239F708D" w14:textId="77777777" w:rsidR="00A017F5" w:rsidRPr="00A23068" w:rsidRDefault="00A017F5" w:rsidP="009A34B8">
      <w:pPr>
        <w:rPr>
          <w:rFonts w:ascii="Times New Roman" w:eastAsia="KaiTi" w:hAnsi="Times New Roman" w:cs="Times New Roman"/>
          <w:color w:val="000000" w:themeColor="text1"/>
          <w:sz w:val="24"/>
          <w:szCs w:val="24"/>
        </w:rPr>
      </w:pPr>
    </w:p>
    <w:sectPr w:rsidR="00A017F5" w:rsidRPr="00A23068" w:rsidSect="00C94A64">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6C60E" w14:textId="77777777" w:rsidR="000234FF" w:rsidRDefault="000234FF" w:rsidP="00E618AD">
      <w:pPr>
        <w:ind w:firstLine="480"/>
      </w:pPr>
      <w:r>
        <w:separator/>
      </w:r>
    </w:p>
  </w:endnote>
  <w:endnote w:type="continuationSeparator" w:id="0">
    <w:p w14:paraId="437B8814" w14:textId="77777777" w:rsidR="000234FF" w:rsidRDefault="000234FF" w:rsidP="00E618AD">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aiT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2192728"/>
      <w:docPartObj>
        <w:docPartGallery w:val="Page Numbers (Bottom of Page)"/>
        <w:docPartUnique/>
      </w:docPartObj>
    </w:sdtPr>
    <w:sdtContent>
      <w:p w14:paraId="68631C84" w14:textId="583F9EAD" w:rsidR="006B2D6C" w:rsidRDefault="006B2D6C" w:rsidP="00E22E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A260A9" w14:textId="77777777" w:rsidR="006B2D6C" w:rsidRDefault="006B2D6C" w:rsidP="006B2D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3893166"/>
      <w:docPartObj>
        <w:docPartGallery w:val="Page Numbers (Bottom of Page)"/>
        <w:docPartUnique/>
      </w:docPartObj>
    </w:sdtPr>
    <w:sdtContent>
      <w:p w14:paraId="080EE632" w14:textId="56D803B3" w:rsidR="006B2D6C" w:rsidRDefault="006B2D6C" w:rsidP="00E22E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5AEBA5" w14:textId="77777777" w:rsidR="006B2D6C" w:rsidRDefault="006B2D6C" w:rsidP="006B2D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65111" w14:textId="77777777" w:rsidR="000234FF" w:rsidRDefault="000234FF" w:rsidP="00E618AD">
      <w:pPr>
        <w:ind w:firstLine="480"/>
      </w:pPr>
      <w:r>
        <w:separator/>
      </w:r>
    </w:p>
  </w:footnote>
  <w:footnote w:type="continuationSeparator" w:id="0">
    <w:p w14:paraId="5BF020AA" w14:textId="77777777" w:rsidR="000234FF" w:rsidRDefault="000234FF" w:rsidP="00E618AD">
      <w:pPr>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27E01FB"/>
    <w:multiLevelType w:val="singleLevel"/>
    <w:tmpl w:val="E27E01FB"/>
    <w:lvl w:ilvl="0">
      <w:start w:val="5"/>
      <w:numFmt w:val="chineseCounting"/>
      <w:suff w:val="space"/>
      <w:lvlText w:val="第%1章"/>
      <w:lvlJc w:val="left"/>
      <w:rPr>
        <w:rFonts w:hint="eastAsia"/>
      </w:rPr>
    </w:lvl>
  </w:abstractNum>
  <w:abstractNum w:abstractNumId="1" w15:restartNumberingAfterBreak="0">
    <w:nsid w:val="79C2603D"/>
    <w:multiLevelType w:val="multilevel"/>
    <w:tmpl w:val="A358E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199206">
    <w:abstractNumId w:val="0"/>
  </w:num>
  <w:num w:numId="2" w16cid:durableId="1484422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14882"/>
    <w:rsid w:val="000234FF"/>
    <w:rsid w:val="00027CE8"/>
    <w:rsid w:val="00030CB8"/>
    <w:rsid w:val="00063E09"/>
    <w:rsid w:val="00067DCE"/>
    <w:rsid w:val="00097FD2"/>
    <w:rsid w:val="000A3627"/>
    <w:rsid w:val="000D3318"/>
    <w:rsid w:val="000F4CA4"/>
    <w:rsid w:val="00117D28"/>
    <w:rsid w:val="00120C0C"/>
    <w:rsid w:val="00123862"/>
    <w:rsid w:val="0014431F"/>
    <w:rsid w:val="00154714"/>
    <w:rsid w:val="00167732"/>
    <w:rsid w:val="001A40DC"/>
    <w:rsid w:val="001B23A4"/>
    <w:rsid w:val="001C0B6C"/>
    <w:rsid w:val="001C0FF3"/>
    <w:rsid w:val="001D2C9D"/>
    <w:rsid w:val="00213517"/>
    <w:rsid w:val="00245064"/>
    <w:rsid w:val="00282E03"/>
    <w:rsid w:val="0029053C"/>
    <w:rsid w:val="002C3EFC"/>
    <w:rsid w:val="002D75AC"/>
    <w:rsid w:val="002E01E0"/>
    <w:rsid w:val="002E26B4"/>
    <w:rsid w:val="002E2FA8"/>
    <w:rsid w:val="0030649F"/>
    <w:rsid w:val="00311E9D"/>
    <w:rsid w:val="00314882"/>
    <w:rsid w:val="003341D0"/>
    <w:rsid w:val="00342AC5"/>
    <w:rsid w:val="00356F8B"/>
    <w:rsid w:val="003C4492"/>
    <w:rsid w:val="003D6CA5"/>
    <w:rsid w:val="003F130F"/>
    <w:rsid w:val="003F553A"/>
    <w:rsid w:val="004200DE"/>
    <w:rsid w:val="00426358"/>
    <w:rsid w:val="004464DB"/>
    <w:rsid w:val="00486596"/>
    <w:rsid w:val="004A4A79"/>
    <w:rsid w:val="004A5A03"/>
    <w:rsid w:val="004A6C72"/>
    <w:rsid w:val="004B64B8"/>
    <w:rsid w:val="004C2B34"/>
    <w:rsid w:val="004D668C"/>
    <w:rsid w:val="00500E0A"/>
    <w:rsid w:val="005156F2"/>
    <w:rsid w:val="00541437"/>
    <w:rsid w:val="00582092"/>
    <w:rsid w:val="00587754"/>
    <w:rsid w:val="00591DE6"/>
    <w:rsid w:val="00591FA7"/>
    <w:rsid w:val="005A5EF7"/>
    <w:rsid w:val="005A6B24"/>
    <w:rsid w:val="00613687"/>
    <w:rsid w:val="00625752"/>
    <w:rsid w:val="0062614A"/>
    <w:rsid w:val="00675FF8"/>
    <w:rsid w:val="00687AE0"/>
    <w:rsid w:val="0069008C"/>
    <w:rsid w:val="006939AA"/>
    <w:rsid w:val="006A2778"/>
    <w:rsid w:val="006B1D4A"/>
    <w:rsid w:val="006B2D6C"/>
    <w:rsid w:val="00773607"/>
    <w:rsid w:val="00774317"/>
    <w:rsid w:val="00795CB4"/>
    <w:rsid w:val="007A0A06"/>
    <w:rsid w:val="007A1922"/>
    <w:rsid w:val="007A7262"/>
    <w:rsid w:val="007E788E"/>
    <w:rsid w:val="007F7A9C"/>
    <w:rsid w:val="00805D1C"/>
    <w:rsid w:val="00807394"/>
    <w:rsid w:val="00831EC4"/>
    <w:rsid w:val="0083497E"/>
    <w:rsid w:val="0083529E"/>
    <w:rsid w:val="0085575B"/>
    <w:rsid w:val="00890A40"/>
    <w:rsid w:val="008F79A7"/>
    <w:rsid w:val="009146F1"/>
    <w:rsid w:val="00956745"/>
    <w:rsid w:val="00983545"/>
    <w:rsid w:val="00985F69"/>
    <w:rsid w:val="009A20E5"/>
    <w:rsid w:val="009A34B8"/>
    <w:rsid w:val="009C7BAE"/>
    <w:rsid w:val="009E2101"/>
    <w:rsid w:val="009E262B"/>
    <w:rsid w:val="00A017F5"/>
    <w:rsid w:val="00A04F02"/>
    <w:rsid w:val="00A16359"/>
    <w:rsid w:val="00A2031C"/>
    <w:rsid w:val="00A23068"/>
    <w:rsid w:val="00A34E59"/>
    <w:rsid w:val="00A43DBC"/>
    <w:rsid w:val="00A62D74"/>
    <w:rsid w:val="00A6587D"/>
    <w:rsid w:val="00A65DC2"/>
    <w:rsid w:val="00A73A1F"/>
    <w:rsid w:val="00AC0C31"/>
    <w:rsid w:val="00AD73AC"/>
    <w:rsid w:val="00B022CF"/>
    <w:rsid w:val="00B320B4"/>
    <w:rsid w:val="00B45121"/>
    <w:rsid w:val="00B67775"/>
    <w:rsid w:val="00B90958"/>
    <w:rsid w:val="00BB27D9"/>
    <w:rsid w:val="00BB5655"/>
    <w:rsid w:val="00C049F8"/>
    <w:rsid w:val="00C17DC8"/>
    <w:rsid w:val="00C644AB"/>
    <w:rsid w:val="00C71C9B"/>
    <w:rsid w:val="00C909A9"/>
    <w:rsid w:val="00C94A64"/>
    <w:rsid w:val="00C976BB"/>
    <w:rsid w:val="00CA52EE"/>
    <w:rsid w:val="00CA79F5"/>
    <w:rsid w:val="00CB5D74"/>
    <w:rsid w:val="00CB642A"/>
    <w:rsid w:val="00CE2817"/>
    <w:rsid w:val="00D07537"/>
    <w:rsid w:val="00D13482"/>
    <w:rsid w:val="00D16C36"/>
    <w:rsid w:val="00D60715"/>
    <w:rsid w:val="00D63552"/>
    <w:rsid w:val="00D639A1"/>
    <w:rsid w:val="00D96225"/>
    <w:rsid w:val="00DC5C30"/>
    <w:rsid w:val="00E347A7"/>
    <w:rsid w:val="00E41B9C"/>
    <w:rsid w:val="00E5433B"/>
    <w:rsid w:val="00E618AD"/>
    <w:rsid w:val="00E63C06"/>
    <w:rsid w:val="00E719D0"/>
    <w:rsid w:val="00E800BD"/>
    <w:rsid w:val="00E90435"/>
    <w:rsid w:val="00EA4AB5"/>
    <w:rsid w:val="00EC307C"/>
    <w:rsid w:val="00EE703A"/>
    <w:rsid w:val="00EF324F"/>
    <w:rsid w:val="00F23327"/>
    <w:rsid w:val="00F4016C"/>
    <w:rsid w:val="00F447D3"/>
    <w:rsid w:val="00F45FB7"/>
    <w:rsid w:val="00F56F2D"/>
    <w:rsid w:val="00F70D27"/>
    <w:rsid w:val="00F71D91"/>
    <w:rsid w:val="00F8196B"/>
    <w:rsid w:val="00FB350C"/>
    <w:rsid w:val="00FB5F09"/>
    <w:rsid w:val="00FC07BD"/>
    <w:rsid w:val="00FD60A4"/>
    <w:rsid w:val="00FE0C73"/>
    <w:rsid w:val="02FE38BA"/>
    <w:rsid w:val="060E06BD"/>
    <w:rsid w:val="0B993037"/>
    <w:rsid w:val="0C015288"/>
    <w:rsid w:val="0D9825EE"/>
    <w:rsid w:val="0F315B58"/>
    <w:rsid w:val="116F4E88"/>
    <w:rsid w:val="11FC7067"/>
    <w:rsid w:val="16AF1DEE"/>
    <w:rsid w:val="16F61E7F"/>
    <w:rsid w:val="197D222D"/>
    <w:rsid w:val="1DBB3EA2"/>
    <w:rsid w:val="2411589B"/>
    <w:rsid w:val="29A71277"/>
    <w:rsid w:val="2BB510BB"/>
    <w:rsid w:val="2BE723E4"/>
    <w:rsid w:val="2C7B64E1"/>
    <w:rsid w:val="3C5B0394"/>
    <w:rsid w:val="40F31A23"/>
    <w:rsid w:val="43E206B9"/>
    <w:rsid w:val="458A59D1"/>
    <w:rsid w:val="45B700D9"/>
    <w:rsid w:val="46A807DC"/>
    <w:rsid w:val="475C6768"/>
    <w:rsid w:val="487653C1"/>
    <w:rsid w:val="4AD20A29"/>
    <w:rsid w:val="4BBC4ECC"/>
    <w:rsid w:val="54A43981"/>
    <w:rsid w:val="56251808"/>
    <w:rsid w:val="5A8D7E52"/>
    <w:rsid w:val="615E43C0"/>
    <w:rsid w:val="61820A3D"/>
    <w:rsid w:val="62DD558F"/>
    <w:rsid w:val="64C41FE1"/>
    <w:rsid w:val="673502CD"/>
    <w:rsid w:val="67DD4550"/>
    <w:rsid w:val="6BFA460D"/>
    <w:rsid w:val="6C50733D"/>
    <w:rsid w:val="6D667C82"/>
    <w:rsid w:val="720B6D64"/>
    <w:rsid w:val="723230F4"/>
    <w:rsid w:val="7FC849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054A82"/>
  <w15:docId w15:val="{81DF1D91-8B7F-4A2D-900A-34B0D521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A64"/>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sid w:val="00C94A64"/>
    <w:pPr>
      <w:jc w:val="left"/>
    </w:pPr>
  </w:style>
  <w:style w:type="paragraph" w:styleId="Footer">
    <w:name w:val="footer"/>
    <w:basedOn w:val="Normal"/>
    <w:link w:val="FooterChar"/>
    <w:uiPriority w:val="99"/>
    <w:unhideWhenUsed/>
    <w:qFormat/>
    <w:rsid w:val="00C94A64"/>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rsid w:val="00C94A64"/>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unhideWhenUsed/>
    <w:qFormat/>
    <w:rsid w:val="00C94A64"/>
    <w:rPr>
      <w:b/>
      <w:bCs/>
    </w:rPr>
  </w:style>
  <w:style w:type="table" w:styleId="TableGrid">
    <w:name w:val="Table Grid"/>
    <w:basedOn w:val="TableNormal"/>
    <w:uiPriority w:val="59"/>
    <w:qFormat/>
    <w:rsid w:val="00C94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94A64"/>
    <w:pPr>
      <w:ind w:firstLineChars="200" w:firstLine="420"/>
    </w:pPr>
  </w:style>
  <w:style w:type="character" w:customStyle="1" w:styleId="HeaderChar">
    <w:name w:val="Header Char"/>
    <w:basedOn w:val="DefaultParagraphFont"/>
    <w:link w:val="Header"/>
    <w:uiPriority w:val="99"/>
    <w:qFormat/>
    <w:rsid w:val="00C94A64"/>
    <w:rPr>
      <w:sz w:val="18"/>
      <w:szCs w:val="18"/>
    </w:rPr>
  </w:style>
  <w:style w:type="character" w:customStyle="1" w:styleId="FooterChar">
    <w:name w:val="Footer Char"/>
    <w:basedOn w:val="DefaultParagraphFont"/>
    <w:link w:val="Footer"/>
    <w:uiPriority w:val="99"/>
    <w:qFormat/>
    <w:rsid w:val="00C94A64"/>
    <w:rPr>
      <w:sz w:val="18"/>
      <w:szCs w:val="18"/>
    </w:rPr>
  </w:style>
  <w:style w:type="character" w:customStyle="1" w:styleId="CommentTextChar">
    <w:name w:val="Comment Text Char"/>
    <w:basedOn w:val="DefaultParagraphFont"/>
    <w:link w:val="CommentText"/>
    <w:uiPriority w:val="99"/>
    <w:qFormat/>
    <w:rsid w:val="00C94A64"/>
  </w:style>
  <w:style w:type="character" w:customStyle="1" w:styleId="CommentSubjectChar">
    <w:name w:val="Comment Subject Char"/>
    <w:basedOn w:val="CommentTextChar"/>
    <w:link w:val="CommentSubject"/>
    <w:uiPriority w:val="99"/>
    <w:qFormat/>
    <w:rsid w:val="00C94A64"/>
    <w:rPr>
      <w:b/>
      <w:bCs/>
      <w:kern w:val="2"/>
      <w:sz w:val="21"/>
      <w:szCs w:val="22"/>
    </w:rPr>
  </w:style>
  <w:style w:type="paragraph" w:styleId="BalloonText">
    <w:name w:val="Balloon Text"/>
    <w:basedOn w:val="Normal"/>
    <w:link w:val="BalloonTextChar"/>
    <w:uiPriority w:val="99"/>
    <w:semiHidden/>
    <w:unhideWhenUsed/>
    <w:rsid w:val="00E618AD"/>
    <w:rPr>
      <w:sz w:val="18"/>
      <w:szCs w:val="18"/>
    </w:rPr>
  </w:style>
  <w:style w:type="character" w:customStyle="1" w:styleId="BalloonTextChar">
    <w:name w:val="Balloon Text Char"/>
    <w:basedOn w:val="DefaultParagraphFont"/>
    <w:link w:val="BalloonText"/>
    <w:uiPriority w:val="99"/>
    <w:semiHidden/>
    <w:rsid w:val="00E618AD"/>
    <w:rPr>
      <w:kern w:val="2"/>
      <w:sz w:val="18"/>
      <w:szCs w:val="18"/>
    </w:rPr>
  </w:style>
  <w:style w:type="paragraph" w:styleId="Revision">
    <w:name w:val="Revision"/>
    <w:hidden/>
    <w:uiPriority w:val="99"/>
    <w:semiHidden/>
    <w:rsid w:val="002E2FA8"/>
    <w:rPr>
      <w:kern w:val="2"/>
      <w:sz w:val="21"/>
      <w:szCs w:val="22"/>
    </w:rPr>
  </w:style>
  <w:style w:type="paragraph" w:styleId="BodyText">
    <w:name w:val="Body Text"/>
    <w:link w:val="BodyTextChar"/>
    <w:uiPriority w:val="1"/>
    <w:qFormat/>
    <w:rsid w:val="00DC5C30"/>
    <w:pPr>
      <w:widowControl w:val="0"/>
      <w:autoSpaceDE w:val="0"/>
      <w:autoSpaceDN w:val="0"/>
      <w:ind w:left="120"/>
    </w:pPr>
    <w:rPr>
      <w:rFonts w:ascii="Times New Roman" w:eastAsia="Times New Roman" w:hAnsi="Times New Roman" w:cs="Times New Roman"/>
      <w:sz w:val="24"/>
      <w:szCs w:val="24"/>
      <w:lang w:val="zh-CN" w:bidi="zh-CN"/>
    </w:rPr>
  </w:style>
  <w:style w:type="character" w:customStyle="1" w:styleId="BodyTextChar">
    <w:name w:val="Body Text Char"/>
    <w:basedOn w:val="DefaultParagraphFont"/>
    <w:link w:val="BodyText"/>
    <w:uiPriority w:val="1"/>
    <w:rsid w:val="00DC5C30"/>
    <w:rPr>
      <w:rFonts w:ascii="Times New Roman" w:eastAsia="Times New Roman" w:hAnsi="Times New Roman" w:cs="Times New Roman"/>
      <w:sz w:val="24"/>
      <w:szCs w:val="24"/>
      <w:lang w:val="zh-CN" w:bidi="zh-CN"/>
    </w:rPr>
  </w:style>
  <w:style w:type="character" w:styleId="PageNumber">
    <w:name w:val="page number"/>
    <w:basedOn w:val="DefaultParagraphFont"/>
    <w:uiPriority w:val="99"/>
    <w:semiHidden/>
    <w:unhideWhenUsed/>
    <w:rsid w:val="006B2D6C"/>
  </w:style>
  <w:style w:type="paragraph" w:styleId="NormalWeb">
    <w:name w:val="Normal (Web)"/>
    <w:basedOn w:val="Normal"/>
    <w:uiPriority w:val="99"/>
    <w:semiHidden/>
    <w:unhideWhenUsed/>
    <w:rsid w:val="009A20E5"/>
    <w:pPr>
      <w:widowControl/>
      <w:spacing w:before="100" w:beforeAutospacing="1" w:after="100" w:afterAutospacing="1"/>
      <w:jc w:val="left"/>
    </w:pPr>
    <w:rPr>
      <w:rFonts w:ascii="Times New Roman" w:eastAsia="Times New Roman" w:hAnsi="Times New Roman" w:cs="Times New Roman"/>
      <w:kern w:val="0"/>
      <w:sz w:val="24"/>
      <w:szCs w:val="24"/>
      <w:lang w:val="en-IE"/>
    </w:rPr>
  </w:style>
  <w:style w:type="character" w:styleId="Strong">
    <w:name w:val="Strong"/>
    <w:basedOn w:val="DefaultParagraphFont"/>
    <w:uiPriority w:val="22"/>
    <w:qFormat/>
    <w:rsid w:val="003341D0"/>
    <w:rPr>
      <w:b/>
      <w:bCs/>
    </w:rPr>
  </w:style>
  <w:style w:type="paragraph" w:styleId="HTMLPreformatted">
    <w:name w:val="HTML Preformatted"/>
    <w:basedOn w:val="Normal"/>
    <w:link w:val="HTMLPreformattedChar"/>
    <w:uiPriority w:val="99"/>
    <w:semiHidden/>
    <w:unhideWhenUsed/>
    <w:rsid w:val="007A19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kern w:val="0"/>
      <w:sz w:val="24"/>
      <w:szCs w:val="24"/>
    </w:rPr>
  </w:style>
  <w:style w:type="character" w:customStyle="1" w:styleId="HTMLPreformattedChar">
    <w:name w:val="HTML Preformatted Char"/>
    <w:basedOn w:val="DefaultParagraphFont"/>
    <w:link w:val="HTMLPreformatted"/>
    <w:uiPriority w:val="99"/>
    <w:semiHidden/>
    <w:rsid w:val="007A1922"/>
    <w:rPr>
      <w:rFonts w:ascii="SimSun" w:eastAsia="SimSun" w:hAnsi="SimSun" w:cs="SimSun"/>
      <w:sz w:val="24"/>
      <w:szCs w:val="24"/>
    </w:rPr>
  </w:style>
  <w:style w:type="character" w:customStyle="1" w:styleId="y2iqfc">
    <w:name w:val="y2iqfc"/>
    <w:basedOn w:val="DefaultParagraphFont"/>
    <w:rsid w:val="007A1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84500">
      <w:bodyDiv w:val="1"/>
      <w:marLeft w:val="0"/>
      <w:marRight w:val="0"/>
      <w:marTop w:val="0"/>
      <w:marBottom w:val="0"/>
      <w:divBdr>
        <w:top w:val="none" w:sz="0" w:space="0" w:color="auto"/>
        <w:left w:val="none" w:sz="0" w:space="0" w:color="auto"/>
        <w:bottom w:val="none" w:sz="0" w:space="0" w:color="auto"/>
        <w:right w:val="none" w:sz="0" w:space="0" w:color="auto"/>
      </w:divBdr>
    </w:div>
    <w:div w:id="1064647758">
      <w:bodyDiv w:val="1"/>
      <w:marLeft w:val="0"/>
      <w:marRight w:val="0"/>
      <w:marTop w:val="0"/>
      <w:marBottom w:val="0"/>
      <w:divBdr>
        <w:top w:val="none" w:sz="0" w:space="0" w:color="auto"/>
        <w:left w:val="none" w:sz="0" w:space="0" w:color="auto"/>
        <w:bottom w:val="none" w:sz="0" w:space="0" w:color="auto"/>
        <w:right w:val="none" w:sz="0" w:space="0" w:color="auto"/>
      </w:divBdr>
    </w:div>
    <w:div w:id="1256281769">
      <w:bodyDiv w:val="1"/>
      <w:marLeft w:val="0"/>
      <w:marRight w:val="0"/>
      <w:marTop w:val="0"/>
      <w:marBottom w:val="0"/>
      <w:divBdr>
        <w:top w:val="none" w:sz="0" w:space="0" w:color="auto"/>
        <w:left w:val="none" w:sz="0" w:space="0" w:color="auto"/>
        <w:bottom w:val="none" w:sz="0" w:space="0" w:color="auto"/>
        <w:right w:val="none" w:sz="0" w:space="0" w:color="auto"/>
      </w:divBdr>
    </w:div>
    <w:div w:id="1334340076">
      <w:bodyDiv w:val="1"/>
      <w:marLeft w:val="0"/>
      <w:marRight w:val="0"/>
      <w:marTop w:val="0"/>
      <w:marBottom w:val="0"/>
      <w:divBdr>
        <w:top w:val="none" w:sz="0" w:space="0" w:color="auto"/>
        <w:left w:val="none" w:sz="0" w:space="0" w:color="auto"/>
        <w:bottom w:val="none" w:sz="0" w:space="0" w:color="auto"/>
        <w:right w:val="none" w:sz="0" w:space="0" w:color="auto"/>
      </w:divBdr>
    </w:div>
    <w:div w:id="1937395470">
      <w:bodyDiv w:val="1"/>
      <w:marLeft w:val="0"/>
      <w:marRight w:val="0"/>
      <w:marTop w:val="0"/>
      <w:marBottom w:val="0"/>
      <w:divBdr>
        <w:top w:val="none" w:sz="0" w:space="0" w:color="auto"/>
        <w:left w:val="none" w:sz="0" w:space="0" w:color="auto"/>
        <w:bottom w:val="none" w:sz="0" w:space="0" w:color="auto"/>
        <w:right w:val="none" w:sz="0" w:space="0" w:color="auto"/>
      </w:divBdr>
    </w:div>
    <w:div w:id="2110269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2AEF121-8B9C-466B-89E2-79D276191BB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dc:creator>
  <cp:lastModifiedBy>Shaoming Zhu</cp:lastModifiedBy>
  <cp:revision>61</cp:revision>
  <dcterms:created xsi:type="dcterms:W3CDTF">2021-04-09T17:49:00Z</dcterms:created>
  <dcterms:modified xsi:type="dcterms:W3CDTF">2025-01-10T15:41:00Z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4E3396840D2C4B79AE29586CEAEFB653</vt:lpwstr>
  </property>
</Properties>
</file>